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caps/>
          <w:color w:val="auto"/>
          <w:sz w:val="22"/>
          <w:szCs w:val="22"/>
          <w:lang w:eastAsia="es-ES"/>
        </w:rPr>
        <w:id w:val="556485746"/>
        <w:docPartObj>
          <w:docPartGallery w:val="Cover Pages"/>
          <w:docPartUnique/>
        </w:docPartObj>
      </w:sdtPr>
      <w:sdtEndPr>
        <w:rPr>
          <w:b/>
          <w:i/>
          <w:caps w:val="0"/>
          <w:sz w:val="28"/>
          <w:szCs w:val="28"/>
        </w:rPr>
      </w:sdtEndPr>
      <w:sdtContent>
        <w:tbl>
          <w:tblPr>
            <w:tblStyle w:val="Listamedia2-nfasis2"/>
            <w:tblW w:w="5000" w:type="pct"/>
            <w:tblLook w:val="04A0"/>
          </w:tblPr>
          <w:tblGrid>
            <w:gridCol w:w="9855"/>
          </w:tblGrid>
          <w:tr w:rsidR="00540401" w:rsidTr="00A96553">
            <w:trPr>
              <w:cnfStyle w:val="100000000000"/>
              <w:trHeight w:val="2880"/>
            </w:trPr>
            <w:tc>
              <w:tcPr>
                <w:cnfStyle w:val="001000000100"/>
                <w:tcW w:w="5000" w:type="pct"/>
              </w:tcPr>
              <w:p w:rsidR="00540401" w:rsidRDefault="00540401" w:rsidP="00540401">
                <w:pPr>
                  <w:pStyle w:val="Sinespaciado"/>
                  <w:jc w:val="center"/>
                  <w:rPr>
                    <w:caps/>
                  </w:rPr>
                </w:pPr>
              </w:p>
            </w:tc>
          </w:tr>
          <w:tr w:rsidR="00540401" w:rsidTr="00A96553">
            <w:trPr>
              <w:cnfStyle w:val="000000100000"/>
              <w:trHeight w:val="1440"/>
            </w:trPr>
            <w:sdt>
              <w:sdtPr>
                <w:rPr>
                  <w:color w:val="FF0000"/>
                  <w:sz w:val="80"/>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cnfStyle w:val="001000000000"/>
                    <w:tcW w:w="5000" w:type="pct"/>
                  </w:tcPr>
                  <w:p w:rsidR="00540401" w:rsidRPr="00A96553" w:rsidRDefault="008D490E" w:rsidP="00757E00">
                    <w:pPr>
                      <w:pStyle w:val="Sinespaciado"/>
                      <w:jc w:val="center"/>
                      <w:rPr>
                        <w:color w:val="FF0000"/>
                        <w:sz w:val="80"/>
                        <w:szCs w:val="80"/>
                      </w:rPr>
                    </w:pPr>
                    <w:r>
                      <w:rPr>
                        <w:color w:val="FF0000"/>
                        <w:sz w:val="80"/>
                        <w:szCs w:val="80"/>
                      </w:rPr>
                      <w:t>PROGRAMACIÓN          FÍSICA Y QUÍMICA               4º ESO</w:t>
                    </w:r>
                  </w:p>
                </w:tc>
              </w:sdtContent>
            </w:sdt>
          </w:tr>
          <w:tr w:rsidR="00540401" w:rsidTr="00A96553">
            <w:trPr>
              <w:trHeight w:val="720"/>
            </w:trPr>
            <w:tc>
              <w:tcPr>
                <w:cnfStyle w:val="001000000000"/>
                <w:tcW w:w="5000" w:type="pct"/>
              </w:tcPr>
              <w:p w:rsidR="00540401" w:rsidRDefault="00540401" w:rsidP="00540401">
                <w:pPr>
                  <w:pStyle w:val="Sinespaciado"/>
                  <w:jc w:val="center"/>
                  <w:rPr>
                    <w:b/>
                    <w:bCs/>
                    <w:sz w:val="32"/>
                    <w:szCs w:val="32"/>
                  </w:rPr>
                </w:pPr>
              </w:p>
              <w:p w:rsidR="00540401" w:rsidRDefault="00C33EDD" w:rsidP="00540401">
                <w:pPr>
                  <w:pStyle w:val="Sinespaciado"/>
                  <w:jc w:val="center"/>
                  <w:rPr>
                    <w:sz w:val="44"/>
                    <w:szCs w:val="44"/>
                  </w:rPr>
                </w:pPr>
                <w:sdt>
                  <w:sdtPr>
                    <w:rPr>
                      <w:b/>
                      <w:bCs/>
                      <w:sz w:val="32"/>
                      <w:szCs w:val="32"/>
                    </w:rPr>
                    <w:alias w:val="Fecha"/>
                    <w:id w:val="516659546"/>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r w:rsidR="00C35222">
                      <w:rPr>
                        <w:b/>
                        <w:bCs/>
                        <w:sz w:val="32"/>
                        <w:szCs w:val="32"/>
                      </w:rPr>
                      <w:t>Curso 2019/20</w:t>
                    </w:r>
                  </w:sdtContent>
                </w:sdt>
              </w:p>
              <w:p w:rsidR="00540401" w:rsidRDefault="00540401" w:rsidP="00540401">
                <w:pPr>
                  <w:pStyle w:val="Sinespaciado"/>
                  <w:jc w:val="center"/>
                  <w:rPr>
                    <w:sz w:val="44"/>
                    <w:szCs w:val="44"/>
                  </w:rPr>
                </w:pPr>
              </w:p>
              <w:p w:rsidR="00540401" w:rsidRDefault="00F32D30" w:rsidP="00540401">
                <w:pPr>
                  <w:pStyle w:val="Sinespaciado"/>
                  <w:jc w:val="center"/>
                  <w:rPr>
                    <w:sz w:val="44"/>
                    <w:szCs w:val="44"/>
                  </w:rPr>
                </w:pPr>
                <w:r>
                  <w:rPr>
                    <w:noProof/>
                    <w:sz w:val="44"/>
                    <w:szCs w:val="44"/>
                    <w:lang w:eastAsia="es-ES"/>
                  </w:rPr>
                  <w:drawing>
                    <wp:inline distT="0" distB="0" distL="0" distR="0">
                      <wp:extent cx="2943225" cy="1851216"/>
                      <wp:effectExtent l="19050" t="0" r="9525" b="0"/>
                      <wp:docPr id="1" name="0 Imagen" descr="descarg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2.jpg"/>
                              <pic:cNvPicPr/>
                            </pic:nvPicPr>
                            <pic:blipFill>
                              <a:blip r:embed="rId9"/>
                              <a:stretch>
                                <a:fillRect/>
                              </a:stretch>
                            </pic:blipFill>
                            <pic:spPr>
                              <a:xfrm>
                                <a:off x="0" y="0"/>
                                <a:ext cx="2943225" cy="1851216"/>
                              </a:xfrm>
                              <a:prstGeom prst="rect">
                                <a:avLst/>
                              </a:prstGeom>
                            </pic:spPr>
                          </pic:pic>
                        </a:graphicData>
                      </a:graphic>
                    </wp:inline>
                  </w:drawing>
                </w:r>
              </w:p>
            </w:tc>
          </w:tr>
          <w:tr w:rsidR="00540401" w:rsidTr="00A96553">
            <w:trPr>
              <w:cnfStyle w:val="000000100000"/>
              <w:trHeight w:val="360"/>
            </w:trPr>
            <w:tc>
              <w:tcPr>
                <w:cnfStyle w:val="001000000000"/>
                <w:tcW w:w="5000" w:type="pct"/>
              </w:tcPr>
              <w:p w:rsidR="00540401" w:rsidRDefault="00540401">
                <w:pPr>
                  <w:pStyle w:val="Sinespaciado"/>
                  <w:jc w:val="center"/>
                </w:pPr>
              </w:p>
            </w:tc>
          </w:tr>
          <w:tr w:rsidR="00540401" w:rsidTr="00A96553">
            <w:trPr>
              <w:trHeight w:val="360"/>
            </w:trPr>
            <w:tc>
              <w:tcPr>
                <w:cnfStyle w:val="001000000000"/>
                <w:tcW w:w="5000" w:type="pct"/>
              </w:tcPr>
              <w:p w:rsidR="00540401" w:rsidRDefault="00540401">
                <w:pPr>
                  <w:pStyle w:val="Sinespaciado"/>
                  <w:jc w:val="center"/>
                  <w:rPr>
                    <w:b/>
                    <w:bCs/>
                  </w:rPr>
                </w:pPr>
              </w:p>
            </w:tc>
          </w:tr>
          <w:tr w:rsidR="00540401" w:rsidTr="00A96553">
            <w:trPr>
              <w:cnfStyle w:val="000000100000"/>
              <w:trHeight w:val="360"/>
            </w:trPr>
            <w:tc>
              <w:tcPr>
                <w:cnfStyle w:val="001000000000"/>
                <w:tcW w:w="5000" w:type="pct"/>
              </w:tcPr>
              <w:p w:rsidR="00540401" w:rsidRDefault="00540401" w:rsidP="00540401">
                <w:pPr>
                  <w:pStyle w:val="Sinespaciado"/>
                  <w:jc w:val="center"/>
                  <w:rPr>
                    <w:b/>
                    <w:bCs/>
                  </w:rPr>
                </w:pPr>
              </w:p>
            </w:tc>
          </w:tr>
        </w:tbl>
        <w:p w:rsidR="00540401" w:rsidRDefault="00540401"/>
        <w:p w:rsidR="00540401" w:rsidRDefault="00540401"/>
        <w:p w:rsidR="00540401" w:rsidRDefault="00540401"/>
        <w:p w:rsidR="009460B2" w:rsidRDefault="009460B2">
          <w:pPr>
            <w:rPr>
              <w:b/>
              <w:i/>
              <w:sz w:val="28"/>
              <w:szCs w:val="28"/>
            </w:rPr>
          </w:pPr>
          <w:r>
            <w:rPr>
              <w:b/>
              <w:i/>
              <w:sz w:val="28"/>
              <w:szCs w:val="28"/>
            </w:rPr>
            <w:br w:type="page"/>
          </w:r>
        </w:p>
        <w:p w:rsidR="00540401" w:rsidRDefault="00C33EDD">
          <w:pPr>
            <w:rPr>
              <w:b/>
              <w:i/>
              <w:sz w:val="28"/>
              <w:szCs w:val="28"/>
            </w:rPr>
          </w:pPr>
        </w:p>
      </w:sdtContent>
    </w:sdt>
    <w:p w:rsidR="003A4FEF" w:rsidRPr="003A4FEF" w:rsidRDefault="003A4FEF" w:rsidP="00746E4F">
      <w:pPr>
        <w:jc w:val="center"/>
        <w:rPr>
          <w:b/>
          <w:i/>
          <w:sz w:val="28"/>
          <w:szCs w:val="28"/>
        </w:rPr>
      </w:pPr>
      <w:r>
        <w:rPr>
          <w:b/>
          <w:i/>
          <w:sz w:val="28"/>
          <w:szCs w:val="28"/>
        </w:rPr>
        <w:t>ÍNDICE</w:t>
      </w:r>
    </w:p>
    <w:p w:rsidR="0095062F" w:rsidRDefault="00C33EDD">
      <w:pPr>
        <w:pStyle w:val="TDC1"/>
        <w:rPr>
          <w:noProof/>
          <w:lang w:eastAsia="es-ES"/>
        </w:rPr>
      </w:pPr>
      <w:r w:rsidRPr="00C33EDD">
        <w:rPr>
          <w:sz w:val="24"/>
          <w:szCs w:val="24"/>
        </w:rPr>
        <w:fldChar w:fldCharType="begin"/>
      </w:r>
      <w:r w:rsidR="003A4FEF">
        <w:rPr>
          <w:sz w:val="24"/>
          <w:szCs w:val="24"/>
        </w:rPr>
        <w:instrText xml:space="preserve"> TOC \o "1-3" \h \z \u </w:instrText>
      </w:r>
      <w:r w:rsidRPr="00C33EDD">
        <w:rPr>
          <w:sz w:val="24"/>
          <w:szCs w:val="24"/>
        </w:rPr>
        <w:fldChar w:fldCharType="separate"/>
      </w:r>
      <w:hyperlink w:anchor="_Toc22499386" w:history="1">
        <w:r w:rsidR="0095062F" w:rsidRPr="00382CFF">
          <w:rPr>
            <w:rStyle w:val="Hipervnculo"/>
            <w:b/>
            <w:i/>
            <w:noProof/>
          </w:rPr>
          <w:t>1.</w:t>
        </w:r>
        <w:r w:rsidR="0095062F">
          <w:rPr>
            <w:noProof/>
            <w:lang w:eastAsia="es-ES"/>
          </w:rPr>
          <w:tab/>
        </w:r>
        <w:r w:rsidR="0095062F" w:rsidRPr="00382CFF">
          <w:rPr>
            <w:rStyle w:val="Hipervnculo"/>
            <w:b/>
            <w:i/>
            <w:noProof/>
          </w:rPr>
          <w:t>Introducción</w:t>
        </w:r>
        <w:r w:rsidR="0095062F">
          <w:rPr>
            <w:noProof/>
            <w:webHidden/>
          </w:rPr>
          <w:tab/>
        </w:r>
        <w:r>
          <w:rPr>
            <w:noProof/>
            <w:webHidden/>
          </w:rPr>
          <w:fldChar w:fldCharType="begin"/>
        </w:r>
        <w:r w:rsidR="0095062F">
          <w:rPr>
            <w:noProof/>
            <w:webHidden/>
          </w:rPr>
          <w:instrText xml:space="preserve"> PAGEREF _Toc22499386 \h </w:instrText>
        </w:r>
        <w:r>
          <w:rPr>
            <w:noProof/>
            <w:webHidden/>
          </w:rPr>
        </w:r>
        <w:r>
          <w:rPr>
            <w:noProof/>
            <w:webHidden/>
          </w:rPr>
          <w:fldChar w:fldCharType="separate"/>
        </w:r>
        <w:r w:rsidR="0095062F">
          <w:rPr>
            <w:noProof/>
            <w:webHidden/>
          </w:rPr>
          <w:t>3</w:t>
        </w:r>
        <w:r>
          <w:rPr>
            <w:noProof/>
            <w:webHidden/>
          </w:rPr>
          <w:fldChar w:fldCharType="end"/>
        </w:r>
      </w:hyperlink>
    </w:p>
    <w:p w:rsidR="0095062F" w:rsidRDefault="00C33EDD">
      <w:pPr>
        <w:pStyle w:val="TDC1"/>
        <w:rPr>
          <w:noProof/>
          <w:lang w:eastAsia="es-ES"/>
        </w:rPr>
      </w:pPr>
      <w:hyperlink w:anchor="_Toc22499387" w:history="1">
        <w:r w:rsidR="0095062F" w:rsidRPr="00382CFF">
          <w:rPr>
            <w:rStyle w:val="Hipervnculo"/>
            <w:b/>
            <w:i/>
            <w:noProof/>
          </w:rPr>
          <w:t>2.</w:t>
        </w:r>
        <w:r w:rsidR="0095062F">
          <w:rPr>
            <w:noProof/>
            <w:lang w:eastAsia="es-ES"/>
          </w:rPr>
          <w:tab/>
        </w:r>
        <w:r w:rsidR="0095062F" w:rsidRPr="00382CFF">
          <w:rPr>
            <w:rStyle w:val="Hipervnculo"/>
            <w:b/>
            <w:i/>
            <w:noProof/>
          </w:rPr>
          <w:t>Objetivos</w:t>
        </w:r>
        <w:r w:rsidR="0095062F">
          <w:rPr>
            <w:noProof/>
            <w:webHidden/>
          </w:rPr>
          <w:tab/>
        </w:r>
        <w:r>
          <w:rPr>
            <w:noProof/>
            <w:webHidden/>
          </w:rPr>
          <w:fldChar w:fldCharType="begin"/>
        </w:r>
        <w:r w:rsidR="0095062F">
          <w:rPr>
            <w:noProof/>
            <w:webHidden/>
          </w:rPr>
          <w:instrText xml:space="preserve"> PAGEREF _Toc22499387 \h </w:instrText>
        </w:r>
        <w:r>
          <w:rPr>
            <w:noProof/>
            <w:webHidden/>
          </w:rPr>
        </w:r>
        <w:r>
          <w:rPr>
            <w:noProof/>
            <w:webHidden/>
          </w:rPr>
          <w:fldChar w:fldCharType="separate"/>
        </w:r>
        <w:r w:rsidR="0095062F">
          <w:rPr>
            <w:noProof/>
            <w:webHidden/>
          </w:rPr>
          <w:t>4</w:t>
        </w:r>
        <w:r>
          <w:rPr>
            <w:noProof/>
            <w:webHidden/>
          </w:rPr>
          <w:fldChar w:fldCharType="end"/>
        </w:r>
      </w:hyperlink>
    </w:p>
    <w:p w:rsidR="0095062F" w:rsidRDefault="00C33EDD">
      <w:pPr>
        <w:pStyle w:val="TDC1"/>
        <w:rPr>
          <w:noProof/>
          <w:lang w:eastAsia="es-ES"/>
        </w:rPr>
      </w:pPr>
      <w:hyperlink w:anchor="_Toc22499388" w:history="1">
        <w:r w:rsidR="0095062F" w:rsidRPr="00382CFF">
          <w:rPr>
            <w:rStyle w:val="Hipervnculo"/>
            <w:b/>
            <w:i/>
            <w:noProof/>
          </w:rPr>
          <w:t>3.</w:t>
        </w:r>
        <w:r w:rsidR="0095062F">
          <w:rPr>
            <w:noProof/>
            <w:lang w:eastAsia="es-ES"/>
          </w:rPr>
          <w:tab/>
        </w:r>
        <w:r w:rsidR="0095062F" w:rsidRPr="00382CFF">
          <w:rPr>
            <w:rStyle w:val="Hipervnculo"/>
            <w:b/>
            <w:i/>
            <w:noProof/>
          </w:rPr>
          <w:t>Contenidos 4º ESO para FÍSICA Y QUÍMICA</w:t>
        </w:r>
        <w:r w:rsidR="0095062F">
          <w:rPr>
            <w:noProof/>
            <w:webHidden/>
          </w:rPr>
          <w:tab/>
        </w:r>
        <w:r>
          <w:rPr>
            <w:noProof/>
            <w:webHidden/>
          </w:rPr>
          <w:fldChar w:fldCharType="begin"/>
        </w:r>
        <w:r w:rsidR="0095062F">
          <w:rPr>
            <w:noProof/>
            <w:webHidden/>
          </w:rPr>
          <w:instrText xml:space="preserve"> PAGEREF _Toc22499388 \h </w:instrText>
        </w:r>
        <w:r>
          <w:rPr>
            <w:noProof/>
            <w:webHidden/>
          </w:rPr>
        </w:r>
        <w:r>
          <w:rPr>
            <w:noProof/>
            <w:webHidden/>
          </w:rPr>
          <w:fldChar w:fldCharType="separate"/>
        </w:r>
        <w:r w:rsidR="0095062F">
          <w:rPr>
            <w:noProof/>
            <w:webHidden/>
          </w:rPr>
          <w:t>5</w:t>
        </w:r>
        <w:r>
          <w:rPr>
            <w:noProof/>
            <w:webHidden/>
          </w:rPr>
          <w:fldChar w:fldCharType="end"/>
        </w:r>
      </w:hyperlink>
    </w:p>
    <w:p w:rsidR="0095062F" w:rsidRDefault="00C33EDD">
      <w:pPr>
        <w:pStyle w:val="TDC1"/>
        <w:rPr>
          <w:noProof/>
          <w:lang w:eastAsia="es-ES"/>
        </w:rPr>
      </w:pPr>
      <w:hyperlink w:anchor="_Toc22499389" w:history="1">
        <w:r w:rsidR="0095062F" w:rsidRPr="00382CFF">
          <w:rPr>
            <w:rStyle w:val="Hipervnculo"/>
            <w:b/>
            <w:i/>
            <w:noProof/>
          </w:rPr>
          <w:t>4.</w:t>
        </w:r>
        <w:r w:rsidR="0095062F">
          <w:rPr>
            <w:noProof/>
            <w:lang w:eastAsia="es-ES"/>
          </w:rPr>
          <w:tab/>
        </w:r>
        <w:r w:rsidR="0095062F" w:rsidRPr="00382CFF">
          <w:rPr>
            <w:rStyle w:val="Hipervnculo"/>
            <w:b/>
            <w:i/>
            <w:noProof/>
          </w:rPr>
          <w:t>Temporalización.</w:t>
        </w:r>
        <w:r w:rsidR="0095062F">
          <w:rPr>
            <w:noProof/>
            <w:webHidden/>
          </w:rPr>
          <w:tab/>
        </w:r>
        <w:r>
          <w:rPr>
            <w:noProof/>
            <w:webHidden/>
          </w:rPr>
          <w:fldChar w:fldCharType="begin"/>
        </w:r>
        <w:r w:rsidR="0095062F">
          <w:rPr>
            <w:noProof/>
            <w:webHidden/>
          </w:rPr>
          <w:instrText xml:space="preserve"> PAGEREF _Toc22499389 \h </w:instrText>
        </w:r>
        <w:r>
          <w:rPr>
            <w:noProof/>
            <w:webHidden/>
          </w:rPr>
        </w:r>
        <w:r>
          <w:rPr>
            <w:noProof/>
            <w:webHidden/>
          </w:rPr>
          <w:fldChar w:fldCharType="separate"/>
        </w:r>
        <w:r w:rsidR="0095062F">
          <w:rPr>
            <w:noProof/>
            <w:webHidden/>
          </w:rPr>
          <w:t>6</w:t>
        </w:r>
        <w:r>
          <w:rPr>
            <w:noProof/>
            <w:webHidden/>
          </w:rPr>
          <w:fldChar w:fldCharType="end"/>
        </w:r>
      </w:hyperlink>
    </w:p>
    <w:p w:rsidR="0095062F" w:rsidRDefault="00C33EDD">
      <w:pPr>
        <w:pStyle w:val="TDC1"/>
        <w:rPr>
          <w:noProof/>
          <w:lang w:eastAsia="es-ES"/>
        </w:rPr>
      </w:pPr>
      <w:hyperlink w:anchor="_Toc22499390" w:history="1">
        <w:r w:rsidR="0095062F" w:rsidRPr="00382CFF">
          <w:rPr>
            <w:rStyle w:val="Hipervnculo"/>
            <w:b/>
            <w:i/>
            <w:noProof/>
          </w:rPr>
          <w:t>5.</w:t>
        </w:r>
        <w:r w:rsidR="0095062F">
          <w:rPr>
            <w:noProof/>
            <w:lang w:eastAsia="es-ES"/>
          </w:rPr>
          <w:tab/>
        </w:r>
        <w:r w:rsidR="0095062F" w:rsidRPr="00382CFF">
          <w:rPr>
            <w:rStyle w:val="Hipervnculo"/>
            <w:b/>
            <w:i/>
            <w:noProof/>
          </w:rPr>
          <w:t>Metodología Didáctica.</w:t>
        </w:r>
        <w:r w:rsidR="0095062F">
          <w:rPr>
            <w:noProof/>
            <w:webHidden/>
          </w:rPr>
          <w:tab/>
        </w:r>
        <w:r>
          <w:rPr>
            <w:noProof/>
            <w:webHidden/>
          </w:rPr>
          <w:fldChar w:fldCharType="begin"/>
        </w:r>
        <w:r w:rsidR="0095062F">
          <w:rPr>
            <w:noProof/>
            <w:webHidden/>
          </w:rPr>
          <w:instrText xml:space="preserve"> PAGEREF _Toc22499390 \h </w:instrText>
        </w:r>
        <w:r>
          <w:rPr>
            <w:noProof/>
            <w:webHidden/>
          </w:rPr>
        </w:r>
        <w:r>
          <w:rPr>
            <w:noProof/>
            <w:webHidden/>
          </w:rPr>
          <w:fldChar w:fldCharType="separate"/>
        </w:r>
        <w:r w:rsidR="0095062F">
          <w:rPr>
            <w:noProof/>
            <w:webHidden/>
          </w:rPr>
          <w:t>6</w:t>
        </w:r>
        <w:r>
          <w:rPr>
            <w:noProof/>
            <w:webHidden/>
          </w:rPr>
          <w:fldChar w:fldCharType="end"/>
        </w:r>
      </w:hyperlink>
    </w:p>
    <w:p w:rsidR="0095062F" w:rsidRDefault="00C33EDD">
      <w:pPr>
        <w:pStyle w:val="TDC1"/>
        <w:rPr>
          <w:noProof/>
          <w:lang w:eastAsia="es-ES"/>
        </w:rPr>
      </w:pPr>
      <w:hyperlink w:anchor="_Toc22499391" w:history="1">
        <w:r w:rsidR="0095062F" w:rsidRPr="00382CFF">
          <w:rPr>
            <w:rStyle w:val="Hipervnculo"/>
            <w:b/>
            <w:i/>
            <w:noProof/>
          </w:rPr>
          <w:t>6.</w:t>
        </w:r>
        <w:r w:rsidR="0095062F">
          <w:rPr>
            <w:noProof/>
            <w:lang w:eastAsia="es-ES"/>
          </w:rPr>
          <w:tab/>
        </w:r>
        <w:r w:rsidR="0095062F" w:rsidRPr="00382CFF">
          <w:rPr>
            <w:rStyle w:val="Hipervnculo"/>
            <w:b/>
            <w:i/>
            <w:noProof/>
          </w:rPr>
          <w:t>Recursos didácticos.</w:t>
        </w:r>
        <w:r w:rsidR="0095062F">
          <w:rPr>
            <w:noProof/>
            <w:webHidden/>
          </w:rPr>
          <w:tab/>
        </w:r>
        <w:r>
          <w:rPr>
            <w:noProof/>
            <w:webHidden/>
          </w:rPr>
          <w:fldChar w:fldCharType="begin"/>
        </w:r>
        <w:r w:rsidR="0095062F">
          <w:rPr>
            <w:noProof/>
            <w:webHidden/>
          </w:rPr>
          <w:instrText xml:space="preserve"> PAGEREF _Toc22499391 \h </w:instrText>
        </w:r>
        <w:r>
          <w:rPr>
            <w:noProof/>
            <w:webHidden/>
          </w:rPr>
        </w:r>
        <w:r>
          <w:rPr>
            <w:noProof/>
            <w:webHidden/>
          </w:rPr>
          <w:fldChar w:fldCharType="separate"/>
        </w:r>
        <w:r w:rsidR="0095062F">
          <w:rPr>
            <w:noProof/>
            <w:webHidden/>
          </w:rPr>
          <w:t>8</w:t>
        </w:r>
        <w:r>
          <w:rPr>
            <w:noProof/>
            <w:webHidden/>
          </w:rPr>
          <w:fldChar w:fldCharType="end"/>
        </w:r>
      </w:hyperlink>
    </w:p>
    <w:p w:rsidR="0095062F" w:rsidRDefault="00C33EDD">
      <w:pPr>
        <w:pStyle w:val="TDC1"/>
        <w:rPr>
          <w:noProof/>
          <w:lang w:eastAsia="es-ES"/>
        </w:rPr>
      </w:pPr>
      <w:hyperlink w:anchor="_Toc22499392" w:history="1">
        <w:r w:rsidR="0095062F" w:rsidRPr="00382CFF">
          <w:rPr>
            <w:rStyle w:val="Hipervnculo"/>
            <w:b/>
            <w:i/>
            <w:noProof/>
          </w:rPr>
          <w:t>7.</w:t>
        </w:r>
        <w:r w:rsidR="0095062F">
          <w:rPr>
            <w:noProof/>
            <w:lang w:eastAsia="es-ES"/>
          </w:rPr>
          <w:tab/>
        </w:r>
        <w:r w:rsidR="0095062F" w:rsidRPr="00382CFF">
          <w:rPr>
            <w:rStyle w:val="Hipervnculo"/>
            <w:b/>
            <w:i/>
            <w:noProof/>
          </w:rPr>
          <w:t>Competencias clave.</w:t>
        </w:r>
        <w:r w:rsidR="0095062F">
          <w:rPr>
            <w:noProof/>
            <w:webHidden/>
          </w:rPr>
          <w:tab/>
        </w:r>
        <w:r>
          <w:rPr>
            <w:noProof/>
            <w:webHidden/>
          </w:rPr>
          <w:fldChar w:fldCharType="begin"/>
        </w:r>
        <w:r w:rsidR="0095062F">
          <w:rPr>
            <w:noProof/>
            <w:webHidden/>
          </w:rPr>
          <w:instrText xml:space="preserve"> PAGEREF _Toc22499392 \h </w:instrText>
        </w:r>
        <w:r>
          <w:rPr>
            <w:noProof/>
            <w:webHidden/>
          </w:rPr>
        </w:r>
        <w:r>
          <w:rPr>
            <w:noProof/>
            <w:webHidden/>
          </w:rPr>
          <w:fldChar w:fldCharType="separate"/>
        </w:r>
        <w:r w:rsidR="0095062F">
          <w:rPr>
            <w:noProof/>
            <w:webHidden/>
          </w:rPr>
          <w:t>8</w:t>
        </w:r>
        <w:r>
          <w:rPr>
            <w:noProof/>
            <w:webHidden/>
          </w:rPr>
          <w:fldChar w:fldCharType="end"/>
        </w:r>
      </w:hyperlink>
    </w:p>
    <w:p w:rsidR="0095062F" w:rsidRDefault="00C33EDD">
      <w:pPr>
        <w:pStyle w:val="TDC2"/>
        <w:tabs>
          <w:tab w:val="left" w:pos="1134"/>
        </w:tabs>
        <w:rPr>
          <w:i w:val="0"/>
          <w:lang w:eastAsia="es-ES"/>
        </w:rPr>
      </w:pPr>
      <w:hyperlink w:anchor="_Toc22499393" w:history="1">
        <w:r w:rsidR="0095062F" w:rsidRPr="00382CFF">
          <w:rPr>
            <w:rStyle w:val="Hipervnculo"/>
            <w:b/>
          </w:rPr>
          <w:t>8.</w:t>
        </w:r>
        <w:r w:rsidR="0095062F">
          <w:rPr>
            <w:i w:val="0"/>
            <w:lang w:eastAsia="es-ES"/>
          </w:rPr>
          <w:tab/>
        </w:r>
        <w:r w:rsidR="0095062F" w:rsidRPr="00382CFF">
          <w:rPr>
            <w:rStyle w:val="Hipervnculo"/>
            <w:b/>
          </w:rPr>
          <w:t>Tratamiento de elementos transversales</w:t>
        </w:r>
        <w:r w:rsidR="0095062F">
          <w:rPr>
            <w:webHidden/>
          </w:rPr>
          <w:tab/>
        </w:r>
        <w:r>
          <w:rPr>
            <w:webHidden/>
          </w:rPr>
          <w:fldChar w:fldCharType="begin"/>
        </w:r>
        <w:r w:rsidR="0095062F">
          <w:rPr>
            <w:webHidden/>
          </w:rPr>
          <w:instrText xml:space="preserve"> PAGEREF _Toc22499393 \h </w:instrText>
        </w:r>
        <w:r>
          <w:rPr>
            <w:webHidden/>
          </w:rPr>
        </w:r>
        <w:r>
          <w:rPr>
            <w:webHidden/>
          </w:rPr>
          <w:fldChar w:fldCharType="separate"/>
        </w:r>
        <w:r w:rsidR="0095062F">
          <w:rPr>
            <w:webHidden/>
          </w:rPr>
          <w:t>12</w:t>
        </w:r>
        <w:r>
          <w:rPr>
            <w:webHidden/>
          </w:rPr>
          <w:fldChar w:fldCharType="end"/>
        </w:r>
      </w:hyperlink>
    </w:p>
    <w:p w:rsidR="0095062F" w:rsidRDefault="00C33EDD">
      <w:pPr>
        <w:pStyle w:val="TDC1"/>
        <w:rPr>
          <w:noProof/>
          <w:lang w:eastAsia="es-ES"/>
        </w:rPr>
      </w:pPr>
      <w:hyperlink w:anchor="_Toc22499394" w:history="1">
        <w:r w:rsidR="0095062F" w:rsidRPr="00382CFF">
          <w:rPr>
            <w:rStyle w:val="Hipervnculo"/>
            <w:b/>
            <w:i/>
            <w:noProof/>
          </w:rPr>
          <w:t>9.</w:t>
        </w:r>
        <w:r w:rsidR="0095062F">
          <w:rPr>
            <w:noProof/>
            <w:lang w:eastAsia="es-ES"/>
          </w:rPr>
          <w:tab/>
        </w:r>
        <w:r w:rsidR="0095062F" w:rsidRPr="00382CFF">
          <w:rPr>
            <w:rStyle w:val="Hipervnculo"/>
            <w:b/>
            <w:i/>
            <w:noProof/>
          </w:rPr>
          <w:t>Evaluación.</w:t>
        </w:r>
        <w:r w:rsidR="0095062F">
          <w:rPr>
            <w:noProof/>
            <w:webHidden/>
          </w:rPr>
          <w:tab/>
        </w:r>
        <w:r>
          <w:rPr>
            <w:noProof/>
            <w:webHidden/>
          </w:rPr>
          <w:fldChar w:fldCharType="begin"/>
        </w:r>
        <w:r w:rsidR="0095062F">
          <w:rPr>
            <w:noProof/>
            <w:webHidden/>
          </w:rPr>
          <w:instrText xml:space="preserve"> PAGEREF _Toc22499394 \h </w:instrText>
        </w:r>
        <w:r>
          <w:rPr>
            <w:noProof/>
            <w:webHidden/>
          </w:rPr>
        </w:r>
        <w:r>
          <w:rPr>
            <w:noProof/>
            <w:webHidden/>
          </w:rPr>
          <w:fldChar w:fldCharType="separate"/>
        </w:r>
        <w:r w:rsidR="0095062F">
          <w:rPr>
            <w:noProof/>
            <w:webHidden/>
          </w:rPr>
          <w:t>16</w:t>
        </w:r>
        <w:r>
          <w:rPr>
            <w:noProof/>
            <w:webHidden/>
          </w:rPr>
          <w:fldChar w:fldCharType="end"/>
        </w:r>
      </w:hyperlink>
    </w:p>
    <w:p w:rsidR="0095062F" w:rsidRDefault="00C33EDD">
      <w:pPr>
        <w:pStyle w:val="TDC2"/>
        <w:rPr>
          <w:i w:val="0"/>
          <w:lang w:eastAsia="es-ES"/>
        </w:rPr>
      </w:pPr>
      <w:hyperlink w:anchor="_Toc22499395" w:history="1">
        <w:r w:rsidR="0095062F" w:rsidRPr="00382CFF">
          <w:rPr>
            <w:rStyle w:val="Hipervnculo"/>
            <w:b/>
          </w:rPr>
          <w:t>9.1. Criterios de evaluación.</w:t>
        </w:r>
        <w:r w:rsidR="0095062F">
          <w:rPr>
            <w:webHidden/>
          </w:rPr>
          <w:tab/>
        </w:r>
        <w:r>
          <w:rPr>
            <w:webHidden/>
          </w:rPr>
          <w:fldChar w:fldCharType="begin"/>
        </w:r>
        <w:r w:rsidR="0095062F">
          <w:rPr>
            <w:webHidden/>
          </w:rPr>
          <w:instrText xml:space="preserve"> PAGEREF _Toc22499395 \h </w:instrText>
        </w:r>
        <w:r>
          <w:rPr>
            <w:webHidden/>
          </w:rPr>
        </w:r>
        <w:r>
          <w:rPr>
            <w:webHidden/>
          </w:rPr>
          <w:fldChar w:fldCharType="separate"/>
        </w:r>
        <w:r w:rsidR="0095062F">
          <w:rPr>
            <w:webHidden/>
          </w:rPr>
          <w:t>16</w:t>
        </w:r>
        <w:r>
          <w:rPr>
            <w:webHidden/>
          </w:rPr>
          <w:fldChar w:fldCharType="end"/>
        </w:r>
      </w:hyperlink>
    </w:p>
    <w:p w:rsidR="0095062F" w:rsidRDefault="00C33EDD">
      <w:pPr>
        <w:pStyle w:val="TDC2"/>
        <w:rPr>
          <w:i w:val="0"/>
          <w:lang w:eastAsia="es-ES"/>
        </w:rPr>
      </w:pPr>
      <w:hyperlink w:anchor="_Toc22499396" w:history="1">
        <w:r w:rsidR="0095062F" w:rsidRPr="00382CFF">
          <w:rPr>
            <w:rStyle w:val="Hipervnculo"/>
            <w:b/>
          </w:rPr>
          <w:t>9.2. Estándares de Aprendizaje.</w:t>
        </w:r>
        <w:r w:rsidR="0095062F">
          <w:rPr>
            <w:webHidden/>
          </w:rPr>
          <w:tab/>
        </w:r>
        <w:r>
          <w:rPr>
            <w:webHidden/>
          </w:rPr>
          <w:fldChar w:fldCharType="begin"/>
        </w:r>
        <w:r w:rsidR="0095062F">
          <w:rPr>
            <w:webHidden/>
          </w:rPr>
          <w:instrText xml:space="preserve"> PAGEREF _Toc22499396 \h </w:instrText>
        </w:r>
        <w:r>
          <w:rPr>
            <w:webHidden/>
          </w:rPr>
        </w:r>
        <w:r>
          <w:rPr>
            <w:webHidden/>
          </w:rPr>
          <w:fldChar w:fldCharType="separate"/>
        </w:r>
        <w:r w:rsidR="0095062F">
          <w:rPr>
            <w:webHidden/>
          </w:rPr>
          <w:t>18</w:t>
        </w:r>
        <w:r>
          <w:rPr>
            <w:webHidden/>
          </w:rPr>
          <w:fldChar w:fldCharType="end"/>
        </w:r>
      </w:hyperlink>
    </w:p>
    <w:p w:rsidR="0095062F" w:rsidRDefault="00C33EDD">
      <w:pPr>
        <w:pStyle w:val="TDC2"/>
        <w:rPr>
          <w:i w:val="0"/>
          <w:lang w:eastAsia="es-ES"/>
        </w:rPr>
      </w:pPr>
      <w:hyperlink w:anchor="_Toc22499397" w:history="1">
        <w:r w:rsidR="0095062F" w:rsidRPr="00382CFF">
          <w:rPr>
            <w:rStyle w:val="Hipervnculo"/>
            <w:b/>
          </w:rPr>
          <w:t>9.3. Procedimientos e instrumentos de evaluación.</w:t>
        </w:r>
        <w:r w:rsidR="0095062F">
          <w:rPr>
            <w:webHidden/>
          </w:rPr>
          <w:tab/>
        </w:r>
        <w:r>
          <w:rPr>
            <w:webHidden/>
          </w:rPr>
          <w:fldChar w:fldCharType="begin"/>
        </w:r>
        <w:r w:rsidR="0095062F">
          <w:rPr>
            <w:webHidden/>
          </w:rPr>
          <w:instrText xml:space="preserve"> PAGEREF _Toc22499397 \h </w:instrText>
        </w:r>
        <w:r>
          <w:rPr>
            <w:webHidden/>
          </w:rPr>
        </w:r>
        <w:r>
          <w:rPr>
            <w:webHidden/>
          </w:rPr>
          <w:fldChar w:fldCharType="separate"/>
        </w:r>
        <w:r w:rsidR="0095062F">
          <w:rPr>
            <w:webHidden/>
          </w:rPr>
          <w:t>23</w:t>
        </w:r>
        <w:r>
          <w:rPr>
            <w:webHidden/>
          </w:rPr>
          <w:fldChar w:fldCharType="end"/>
        </w:r>
      </w:hyperlink>
    </w:p>
    <w:p w:rsidR="0095062F" w:rsidRDefault="00C33EDD">
      <w:pPr>
        <w:pStyle w:val="TDC2"/>
        <w:rPr>
          <w:i w:val="0"/>
          <w:lang w:eastAsia="es-ES"/>
        </w:rPr>
      </w:pPr>
      <w:hyperlink w:anchor="_Toc22499398" w:history="1">
        <w:r w:rsidR="0095062F" w:rsidRPr="00382CFF">
          <w:rPr>
            <w:rStyle w:val="Hipervnculo"/>
            <w:b/>
          </w:rPr>
          <w:t>9.4. Relación entre los contenidos, los criterios de evaluación,los estándares de aprendizaje, las competencias clave y losinstrumentos de evaluación.</w:t>
        </w:r>
        <w:r w:rsidR="0095062F">
          <w:rPr>
            <w:webHidden/>
          </w:rPr>
          <w:tab/>
        </w:r>
        <w:r>
          <w:rPr>
            <w:webHidden/>
          </w:rPr>
          <w:fldChar w:fldCharType="begin"/>
        </w:r>
        <w:r w:rsidR="0095062F">
          <w:rPr>
            <w:webHidden/>
          </w:rPr>
          <w:instrText xml:space="preserve"> PAGEREF _Toc22499398 \h </w:instrText>
        </w:r>
        <w:r>
          <w:rPr>
            <w:webHidden/>
          </w:rPr>
        </w:r>
        <w:r>
          <w:rPr>
            <w:webHidden/>
          </w:rPr>
          <w:fldChar w:fldCharType="separate"/>
        </w:r>
        <w:r w:rsidR="0095062F">
          <w:rPr>
            <w:webHidden/>
          </w:rPr>
          <w:t>24</w:t>
        </w:r>
        <w:r>
          <w:rPr>
            <w:webHidden/>
          </w:rPr>
          <w:fldChar w:fldCharType="end"/>
        </w:r>
      </w:hyperlink>
    </w:p>
    <w:p w:rsidR="0095062F" w:rsidRDefault="00C33EDD">
      <w:pPr>
        <w:pStyle w:val="TDC2"/>
        <w:tabs>
          <w:tab w:val="left" w:pos="1320"/>
        </w:tabs>
        <w:rPr>
          <w:i w:val="0"/>
          <w:lang w:eastAsia="es-ES"/>
        </w:rPr>
      </w:pPr>
      <w:hyperlink w:anchor="_Toc22499399" w:history="1">
        <w:r w:rsidR="0095062F" w:rsidRPr="00382CFF">
          <w:rPr>
            <w:rStyle w:val="Hipervnculo"/>
            <w:b/>
          </w:rPr>
          <w:t>9.5.</w:t>
        </w:r>
        <w:r w:rsidR="0095062F">
          <w:rPr>
            <w:i w:val="0"/>
            <w:lang w:eastAsia="es-ES"/>
          </w:rPr>
          <w:tab/>
        </w:r>
        <w:r w:rsidR="0095062F" w:rsidRPr="00382CFF">
          <w:rPr>
            <w:rStyle w:val="Hipervnculo"/>
            <w:b/>
          </w:rPr>
          <w:t>Criterios de Calificación.</w:t>
        </w:r>
        <w:r w:rsidR="0095062F">
          <w:rPr>
            <w:webHidden/>
          </w:rPr>
          <w:tab/>
        </w:r>
        <w:r>
          <w:rPr>
            <w:webHidden/>
          </w:rPr>
          <w:fldChar w:fldCharType="begin"/>
        </w:r>
        <w:r w:rsidR="0095062F">
          <w:rPr>
            <w:webHidden/>
          </w:rPr>
          <w:instrText xml:space="preserve"> PAGEREF _Toc22499399 \h </w:instrText>
        </w:r>
        <w:r>
          <w:rPr>
            <w:webHidden/>
          </w:rPr>
        </w:r>
        <w:r>
          <w:rPr>
            <w:webHidden/>
          </w:rPr>
          <w:fldChar w:fldCharType="separate"/>
        </w:r>
        <w:r w:rsidR="0095062F">
          <w:rPr>
            <w:webHidden/>
          </w:rPr>
          <w:t>36</w:t>
        </w:r>
        <w:r>
          <w:rPr>
            <w:webHidden/>
          </w:rPr>
          <w:fldChar w:fldCharType="end"/>
        </w:r>
      </w:hyperlink>
    </w:p>
    <w:p w:rsidR="0095062F" w:rsidRDefault="00C33EDD">
      <w:pPr>
        <w:pStyle w:val="TDC2"/>
        <w:tabs>
          <w:tab w:val="left" w:pos="1320"/>
        </w:tabs>
        <w:rPr>
          <w:i w:val="0"/>
          <w:lang w:eastAsia="es-ES"/>
        </w:rPr>
      </w:pPr>
      <w:hyperlink w:anchor="_Toc22499400" w:history="1">
        <w:r w:rsidR="0095062F" w:rsidRPr="00382CFF">
          <w:rPr>
            <w:rStyle w:val="Hipervnculo"/>
            <w:b/>
          </w:rPr>
          <w:t>9.6.</w:t>
        </w:r>
        <w:r w:rsidR="0095062F">
          <w:rPr>
            <w:i w:val="0"/>
            <w:lang w:eastAsia="es-ES"/>
          </w:rPr>
          <w:tab/>
        </w:r>
        <w:r w:rsidR="0095062F" w:rsidRPr="00382CFF">
          <w:rPr>
            <w:rStyle w:val="Hipervnculo"/>
            <w:b/>
          </w:rPr>
          <w:t>Procedimiento de recuperación de evaluaciones pendientes.</w:t>
        </w:r>
        <w:r w:rsidR="0095062F">
          <w:rPr>
            <w:webHidden/>
          </w:rPr>
          <w:tab/>
        </w:r>
        <w:r>
          <w:rPr>
            <w:webHidden/>
          </w:rPr>
          <w:fldChar w:fldCharType="begin"/>
        </w:r>
        <w:r w:rsidR="0095062F">
          <w:rPr>
            <w:webHidden/>
          </w:rPr>
          <w:instrText xml:space="preserve"> PAGEREF _Toc22499400 \h </w:instrText>
        </w:r>
        <w:r>
          <w:rPr>
            <w:webHidden/>
          </w:rPr>
        </w:r>
        <w:r>
          <w:rPr>
            <w:webHidden/>
          </w:rPr>
          <w:fldChar w:fldCharType="separate"/>
        </w:r>
        <w:r w:rsidR="0095062F">
          <w:rPr>
            <w:webHidden/>
          </w:rPr>
          <w:t>36</w:t>
        </w:r>
        <w:r>
          <w:rPr>
            <w:webHidden/>
          </w:rPr>
          <w:fldChar w:fldCharType="end"/>
        </w:r>
      </w:hyperlink>
    </w:p>
    <w:p w:rsidR="0095062F" w:rsidRDefault="00C33EDD">
      <w:pPr>
        <w:pStyle w:val="TDC2"/>
        <w:tabs>
          <w:tab w:val="left" w:pos="1320"/>
        </w:tabs>
        <w:rPr>
          <w:i w:val="0"/>
          <w:lang w:eastAsia="es-ES"/>
        </w:rPr>
      </w:pPr>
      <w:hyperlink w:anchor="_Toc22499401" w:history="1">
        <w:r w:rsidR="0095062F" w:rsidRPr="00382CFF">
          <w:rPr>
            <w:rStyle w:val="Hipervnculo"/>
            <w:b/>
          </w:rPr>
          <w:t>9.7.</w:t>
        </w:r>
        <w:r w:rsidR="0095062F">
          <w:rPr>
            <w:i w:val="0"/>
            <w:lang w:eastAsia="es-ES"/>
          </w:rPr>
          <w:tab/>
        </w:r>
        <w:r w:rsidR="0095062F" w:rsidRPr="00382CFF">
          <w:rPr>
            <w:rStyle w:val="Hipervnculo"/>
            <w:b/>
          </w:rPr>
          <w:t>Procedimiento y actividades de recuperación para los alumnos con la asignatura pendiente en 3º ESO.</w:t>
        </w:r>
        <w:r w:rsidR="0095062F">
          <w:rPr>
            <w:webHidden/>
          </w:rPr>
          <w:tab/>
        </w:r>
        <w:r>
          <w:rPr>
            <w:webHidden/>
          </w:rPr>
          <w:fldChar w:fldCharType="begin"/>
        </w:r>
        <w:r w:rsidR="0095062F">
          <w:rPr>
            <w:webHidden/>
          </w:rPr>
          <w:instrText xml:space="preserve"> PAGEREF _Toc22499401 \h </w:instrText>
        </w:r>
        <w:r>
          <w:rPr>
            <w:webHidden/>
          </w:rPr>
        </w:r>
        <w:r>
          <w:rPr>
            <w:webHidden/>
          </w:rPr>
          <w:fldChar w:fldCharType="separate"/>
        </w:r>
        <w:r w:rsidR="0095062F">
          <w:rPr>
            <w:webHidden/>
          </w:rPr>
          <w:t>37</w:t>
        </w:r>
        <w:r>
          <w:rPr>
            <w:webHidden/>
          </w:rPr>
          <w:fldChar w:fldCharType="end"/>
        </w:r>
      </w:hyperlink>
    </w:p>
    <w:p w:rsidR="0095062F" w:rsidRDefault="00C33EDD">
      <w:pPr>
        <w:pStyle w:val="TDC2"/>
        <w:tabs>
          <w:tab w:val="left" w:pos="1320"/>
        </w:tabs>
        <w:rPr>
          <w:i w:val="0"/>
          <w:lang w:eastAsia="es-ES"/>
        </w:rPr>
      </w:pPr>
      <w:hyperlink w:anchor="_Toc22499402" w:history="1">
        <w:r w:rsidR="0095062F" w:rsidRPr="00382CFF">
          <w:rPr>
            <w:rStyle w:val="Hipervnculo"/>
            <w:b/>
          </w:rPr>
          <w:t>9.8.</w:t>
        </w:r>
        <w:r w:rsidR="0095062F">
          <w:rPr>
            <w:i w:val="0"/>
            <w:lang w:eastAsia="es-ES"/>
          </w:rPr>
          <w:tab/>
        </w:r>
        <w:r w:rsidR="0095062F" w:rsidRPr="00382CFF">
          <w:rPr>
            <w:rStyle w:val="Hipervnculo"/>
            <w:b/>
          </w:rPr>
          <w:t>Pruebas extraordinarias.</w:t>
        </w:r>
        <w:r w:rsidR="0095062F">
          <w:rPr>
            <w:webHidden/>
          </w:rPr>
          <w:tab/>
        </w:r>
        <w:r>
          <w:rPr>
            <w:webHidden/>
          </w:rPr>
          <w:fldChar w:fldCharType="begin"/>
        </w:r>
        <w:r w:rsidR="0095062F">
          <w:rPr>
            <w:webHidden/>
          </w:rPr>
          <w:instrText xml:space="preserve"> PAGEREF _Toc22499402 \h </w:instrText>
        </w:r>
        <w:r>
          <w:rPr>
            <w:webHidden/>
          </w:rPr>
        </w:r>
        <w:r>
          <w:rPr>
            <w:webHidden/>
          </w:rPr>
          <w:fldChar w:fldCharType="separate"/>
        </w:r>
        <w:r w:rsidR="0095062F">
          <w:rPr>
            <w:webHidden/>
          </w:rPr>
          <w:t>37</w:t>
        </w:r>
        <w:r>
          <w:rPr>
            <w:webHidden/>
          </w:rPr>
          <w:fldChar w:fldCharType="end"/>
        </w:r>
      </w:hyperlink>
    </w:p>
    <w:p w:rsidR="0095062F" w:rsidRDefault="00C33EDD">
      <w:pPr>
        <w:pStyle w:val="TDC1"/>
        <w:rPr>
          <w:noProof/>
          <w:lang w:eastAsia="es-ES"/>
        </w:rPr>
      </w:pPr>
      <w:hyperlink w:anchor="_Toc22499403" w:history="1">
        <w:r w:rsidR="0095062F" w:rsidRPr="00382CFF">
          <w:rPr>
            <w:rStyle w:val="Hipervnculo"/>
            <w:b/>
            <w:i/>
            <w:noProof/>
          </w:rPr>
          <w:t>10.</w:t>
        </w:r>
        <w:r w:rsidR="0095062F">
          <w:rPr>
            <w:noProof/>
            <w:lang w:eastAsia="es-ES"/>
          </w:rPr>
          <w:tab/>
        </w:r>
        <w:r w:rsidR="0095062F" w:rsidRPr="00382CFF">
          <w:rPr>
            <w:rStyle w:val="Hipervnculo"/>
            <w:b/>
            <w:i/>
            <w:noProof/>
          </w:rPr>
          <w:t>Procedimiento para que el alumnado y sus familias conozcan los aspectos fundamentales de esta programación</w:t>
        </w:r>
        <w:r w:rsidR="0095062F">
          <w:rPr>
            <w:noProof/>
            <w:webHidden/>
          </w:rPr>
          <w:tab/>
        </w:r>
        <w:r>
          <w:rPr>
            <w:noProof/>
            <w:webHidden/>
          </w:rPr>
          <w:fldChar w:fldCharType="begin"/>
        </w:r>
        <w:r w:rsidR="0095062F">
          <w:rPr>
            <w:noProof/>
            <w:webHidden/>
          </w:rPr>
          <w:instrText xml:space="preserve"> PAGEREF _Toc22499403 \h </w:instrText>
        </w:r>
        <w:r>
          <w:rPr>
            <w:noProof/>
            <w:webHidden/>
          </w:rPr>
        </w:r>
        <w:r>
          <w:rPr>
            <w:noProof/>
            <w:webHidden/>
          </w:rPr>
          <w:fldChar w:fldCharType="separate"/>
        </w:r>
        <w:r w:rsidR="0095062F">
          <w:rPr>
            <w:noProof/>
            <w:webHidden/>
          </w:rPr>
          <w:t>37</w:t>
        </w:r>
        <w:r>
          <w:rPr>
            <w:noProof/>
            <w:webHidden/>
          </w:rPr>
          <w:fldChar w:fldCharType="end"/>
        </w:r>
      </w:hyperlink>
    </w:p>
    <w:p w:rsidR="0095062F" w:rsidRDefault="00C33EDD">
      <w:pPr>
        <w:pStyle w:val="TDC1"/>
        <w:rPr>
          <w:noProof/>
          <w:lang w:eastAsia="es-ES"/>
        </w:rPr>
      </w:pPr>
      <w:hyperlink w:anchor="_Toc22499404" w:history="1">
        <w:r w:rsidR="0095062F" w:rsidRPr="00382CFF">
          <w:rPr>
            <w:rStyle w:val="Hipervnculo"/>
            <w:b/>
            <w:i/>
            <w:noProof/>
          </w:rPr>
          <w:t>11.</w:t>
        </w:r>
        <w:r w:rsidR="0095062F">
          <w:rPr>
            <w:noProof/>
            <w:lang w:eastAsia="es-ES"/>
          </w:rPr>
          <w:tab/>
        </w:r>
        <w:r w:rsidR="0095062F" w:rsidRPr="00382CFF">
          <w:rPr>
            <w:rStyle w:val="Hipervnculo"/>
            <w:b/>
            <w:i/>
            <w:noProof/>
          </w:rPr>
          <w:t>Medidas de Atención a la Diversidad</w:t>
        </w:r>
        <w:r w:rsidR="0095062F">
          <w:rPr>
            <w:noProof/>
            <w:webHidden/>
          </w:rPr>
          <w:tab/>
        </w:r>
        <w:r>
          <w:rPr>
            <w:noProof/>
            <w:webHidden/>
          </w:rPr>
          <w:fldChar w:fldCharType="begin"/>
        </w:r>
        <w:r w:rsidR="0095062F">
          <w:rPr>
            <w:noProof/>
            <w:webHidden/>
          </w:rPr>
          <w:instrText xml:space="preserve"> PAGEREF _Toc22499404 \h </w:instrText>
        </w:r>
        <w:r>
          <w:rPr>
            <w:noProof/>
            <w:webHidden/>
          </w:rPr>
        </w:r>
        <w:r>
          <w:rPr>
            <w:noProof/>
            <w:webHidden/>
          </w:rPr>
          <w:fldChar w:fldCharType="separate"/>
        </w:r>
        <w:r w:rsidR="0095062F">
          <w:rPr>
            <w:noProof/>
            <w:webHidden/>
          </w:rPr>
          <w:t>37</w:t>
        </w:r>
        <w:r>
          <w:rPr>
            <w:noProof/>
            <w:webHidden/>
          </w:rPr>
          <w:fldChar w:fldCharType="end"/>
        </w:r>
      </w:hyperlink>
    </w:p>
    <w:p w:rsidR="0095062F" w:rsidRDefault="00C33EDD">
      <w:pPr>
        <w:pStyle w:val="TDC1"/>
        <w:rPr>
          <w:noProof/>
          <w:lang w:eastAsia="es-ES"/>
        </w:rPr>
      </w:pPr>
      <w:hyperlink w:anchor="_Toc22499405" w:history="1">
        <w:r w:rsidR="0095062F" w:rsidRPr="00382CFF">
          <w:rPr>
            <w:rStyle w:val="Hipervnculo"/>
            <w:b/>
            <w:i/>
            <w:noProof/>
          </w:rPr>
          <w:t>12.</w:t>
        </w:r>
        <w:r w:rsidR="0095062F">
          <w:rPr>
            <w:noProof/>
            <w:lang w:eastAsia="es-ES"/>
          </w:rPr>
          <w:tab/>
        </w:r>
        <w:r w:rsidR="0095062F" w:rsidRPr="00382CFF">
          <w:rPr>
            <w:rStyle w:val="Hipervnculo"/>
            <w:b/>
            <w:i/>
            <w:noProof/>
          </w:rPr>
          <w:t>Adaptaciones curriculares.</w:t>
        </w:r>
        <w:r w:rsidR="0095062F">
          <w:rPr>
            <w:noProof/>
            <w:webHidden/>
          </w:rPr>
          <w:tab/>
        </w:r>
        <w:r>
          <w:rPr>
            <w:noProof/>
            <w:webHidden/>
          </w:rPr>
          <w:fldChar w:fldCharType="begin"/>
        </w:r>
        <w:r w:rsidR="0095062F">
          <w:rPr>
            <w:noProof/>
            <w:webHidden/>
          </w:rPr>
          <w:instrText xml:space="preserve"> PAGEREF _Toc22499405 \h </w:instrText>
        </w:r>
        <w:r>
          <w:rPr>
            <w:noProof/>
            <w:webHidden/>
          </w:rPr>
        </w:r>
        <w:r>
          <w:rPr>
            <w:noProof/>
            <w:webHidden/>
          </w:rPr>
          <w:fldChar w:fldCharType="separate"/>
        </w:r>
        <w:r w:rsidR="0095062F">
          <w:rPr>
            <w:noProof/>
            <w:webHidden/>
          </w:rPr>
          <w:t>39</w:t>
        </w:r>
        <w:r>
          <w:rPr>
            <w:noProof/>
            <w:webHidden/>
          </w:rPr>
          <w:fldChar w:fldCharType="end"/>
        </w:r>
      </w:hyperlink>
    </w:p>
    <w:p w:rsidR="0095062F" w:rsidRDefault="00C33EDD">
      <w:pPr>
        <w:pStyle w:val="TDC1"/>
        <w:rPr>
          <w:noProof/>
          <w:lang w:eastAsia="es-ES"/>
        </w:rPr>
      </w:pPr>
      <w:hyperlink w:anchor="_Toc22499406" w:history="1">
        <w:r w:rsidR="0095062F" w:rsidRPr="00382CFF">
          <w:rPr>
            <w:rStyle w:val="Hipervnculo"/>
            <w:b/>
            <w:i/>
            <w:noProof/>
          </w:rPr>
          <w:t>13.</w:t>
        </w:r>
        <w:r w:rsidR="0095062F">
          <w:rPr>
            <w:noProof/>
            <w:lang w:eastAsia="es-ES"/>
          </w:rPr>
          <w:tab/>
        </w:r>
        <w:r w:rsidR="0095062F" w:rsidRPr="00382CFF">
          <w:rPr>
            <w:rStyle w:val="Hipervnculo"/>
            <w:b/>
            <w:i/>
            <w:noProof/>
          </w:rPr>
          <w:t>Actividades complementarias y extraescolares.</w:t>
        </w:r>
        <w:r w:rsidR="0095062F">
          <w:rPr>
            <w:noProof/>
            <w:webHidden/>
          </w:rPr>
          <w:tab/>
        </w:r>
        <w:r>
          <w:rPr>
            <w:noProof/>
            <w:webHidden/>
          </w:rPr>
          <w:fldChar w:fldCharType="begin"/>
        </w:r>
        <w:r w:rsidR="0095062F">
          <w:rPr>
            <w:noProof/>
            <w:webHidden/>
          </w:rPr>
          <w:instrText xml:space="preserve"> PAGEREF _Toc22499406 \h </w:instrText>
        </w:r>
        <w:r>
          <w:rPr>
            <w:noProof/>
            <w:webHidden/>
          </w:rPr>
        </w:r>
        <w:r>
          <w:rPr>
            <w:noProof/>
            <w:webHidden/>
          </w:rPr>
          <w:fldChar w:fldCharType="separate"/>
        </w:r>
        <w:r w:rsidR="0095062F">
          <w:rPr>
            <w:noProof/>
            <w:webHidden/>
          </w:rPr>
          <w:t>39</w:t>
        </w:r>
        <w:r>
          <w:rPr>
            <w:noProof/>
            <w:webHidden/>
          </w:rPr>
          <w:fldChar w:fldCharType="end"/>
        </w:r>
      </w:hyperlink>
    </w:p>
    <w:p w:rsidR="0095062F" w:rsidRDefault="00C33EDD">
      <w:pPr>
        <w:pStyle w:val="TDC1"/>
        <w:rPr>
          <w:noProof/>
          <w:lang w:eastAsia="es-ES"/>
        </w:rPr>
      </w:pPr>
      <w:hyperlink w:anchor="_Toc22499407" w:history="1">
        <w:r w:rsidR="0095062F" w:rsidRPr="00382CFF">
          <w:rPr>
            <w:rStyle w:val="Hipervnculo"/>
            <w:b/>
            <w:i/>
            <w:noProof/>
          </w:rPr>
          <w:t>14.</w:t>
        </w:r>
        <w:r w:rsidR="0095062F">
          <w:rPr>
            <w:noProof/>
            <w:lang w:eastAsia="es-ES"/>
          </w:rPr>
          <w:tab/>
        </w:r>
        <w:r w:rsidR="0095062F" w:rsidRPr="00382CFF">
          <w:rPr>
            <w:rStyle w:val="Hipervnculo"/>
            <w:b/>
            <w:i/>
            <w:noProof/>
          </w:rPr>
          <w:t>Actividades para el fomento de la lectura.</w:t>
        </w:r>
        <w:r w:rsidR="0095062F">
          <w:rPr>
            <w:noProof/>
            <w:webHidden/>
          </w:rPr>
          <w:tab/>
        </w:r>
        <w:r>
          <w:rPr>
            <w:noProof/>
            <w:webHidden/>
          </w:rPr>
          <w:fldChar w:fldCharType="begin"/>
        </w:r>
        <w:r w:rsidR="0095062F">
          <w:rPr>
            <w:noProof/>
            <w:webHidden/>
          </w:rPr>
          <w:instrText xml:space="preserve"> PAGEREF _Toc22499407 \h </w:instrText>
        </w:r>
        <w:r>
          <w:rPr>
            <w:noProof/>
            <w:webHidden/>
          </w:rPr>
        </w:r>
        <w:r>
          <w:rPr>
            <w:noProof/>
            <w:webHidden/>
          </w:rPr>
          <w:fldChar w:fldCharType="separate"/>
        </w:r>
        <w:r w:rsidR="0095062F">
          <w:rPr>
            <w:noProof/>
            <w:webHidden/>
          </w:rPr>
          <w:t>40</w:t>
        </w:r>
        <w:r>
          <w:rPr>
            <w:noProof/>
            <w:webHidden/>
          </w:rPr>
          <w:fldChar w:fldCharType="end"/>
        </w:r>
      </w:hyperlink>
    </w:p>
    <w:p w:rsidR="0095062F" w:rsidRDefault="00C33EDD">
      <w:pPr>
        <w:pStyle w:val="TDC1"/>
        <w:rPr>
          <w:noProof/>
          <w:lang w:eastAsia="es-ES"/>
        </w:rPr>
      </w:pPr>
      <w:hyperlink w:anchor="_Toc22499408" w:history="1">
        <w:r w:rsidR="0095062F" w:rsidRPr="00382CFF">
          <w:rPr>
            <w:rStyle w:val="Hipervnculo"/>
            <w:b/>
            <w:i/>
            <w:noProof/>
          </w:rPr>
          <w:t>15.</w:t>
        </w:r>
        <w:r w:rsidR="0095062F">
          <w:rPr>
            <w:noProof/>
            <w:lang w:eastAsia="es-ES"/>
          </w:rPr>
          <w:tab/>
        </w:r>
        <w:r w:rsidR="0095062F" w:rsidRPr="00382CFF">
          <w:rPr>
            <w:rStyle w:val="Hipervnculo"/>
            <w:b/>
            <w:i/>
            <w:noProof/>
          </w:rPr>
          <w:t>Medidas para evaluar la aplicación de la programación didáctica y la práctica docente.</w:t>
        </w:r>
        <w:r w:rsidR="0095062F">
          <w:rPr>
            <w:noProof/>
            <w:webHidden/>
          </w:rPr>
          <w:tab/>
        </w:r>
        <w:r>
          <w:rPr>
            <w:noProof/>
            <w:webHidden/>
          </w:rPr>
          <w:fldChar w:fldCharType="begin"/>
        </w:r>
        <w:r w:rsidR="0095062F">
          <w:rPr>
            <w:noProof/>
            <w:webHidden/>
          </w:rPr>
          <w:instrText xml:space="preserve"> PAGEREF _Toc22499408 \h </w:instrText>
        </w:r>
        <w:r>
          <w:rPr>
            <w:noProof/>
            <w:webHidden/>
          </w:rPr>
        </w:r>
        <w:r>
          <w:rPr>
            <w:noProof/>
            <w:webHidden/>
          </w:rPr>
          <w:fldChar w:fldCharType="separate"/>
        </w:r>
        <w:r w:rsidR="0095062F">
          <w:rPr>
            <w:noProof/>
            <w:webHidden/>
          </w:rPr>
          <w:t>41</w:t>
        </w:r>
        <w:r>
          <w:rPr>
            <w:noProof/>
            <w:webHidden/>
          </w:rPr>
          <w:fldChar w:fldCharType="end"/>
        </w:r>
      </w:hyperlink>
    </w:p>
    <w:p w:rsidR="0095062F" w:rsidRDefault="00C33EDD">
      <w:pPr>
        <w:pStyle w:val="TDC1"/>
        <w:rPr>
          <w:noProof/>
          <w:lang w:eastAsia="es-ES"/>
        </w:rPr>
      </w:pPr>
      <w:hyperlink w:anchor="_Toc22499409" w:history="1">
        <w:r w:rsidR="0095062F" w:rsidRPr="00382CFF">
          <w:rPr>
            <w:rStyle w:val="Hipervnculo"/>
            <w:b/>
            <w:i/>
            <w:noProof/>
          </w:rPr>
          <w:t>16.</w:t>
        </w:r>
        <w:r w:rsidR="0095062F">
          <w:rPr>
            <w:noProof/>
            <w:lang w:eastAsia="es-ES"/>
          </w:rPr>
          <w:tab/>
        </w:r>
        <w:r w:rsidR="0095062F" w:rsidRPr="00382CFF">
          <w:rPr>
            <w:rStyle w:val="Hipervnculo"/>
            <w:b/>
            <w:i/>
            <w:noProof/>
          </w:rPr>
          <w:t>Plan de Mejora</w:t>
        </w:r>
        <w:r w:rsidR="0095062F">
          <w:rPr>
            <w:noProof/>
            <w:webHidden/>
          </w:rPr>
          <w:tab/>
        </w:r>
        <w:r>
          <w:rPr>
            <w:noProof/>
            <w:webHidden/>
          </w:rPr>
          <w:fldChar w:fldCharType="begin"/>
        </w:r>
        <w:r w:rsidR="0095062F">
          <w:rPr>
            <w:noProof/>
            <w:webHidden/>
          </w:rPr>
          <w:instrText xml:space="preserve"> PAGEREF _Toc22499409 \h </w:instrText>
        </w:r>
        <w:r>
          <w:rPr>
            <w:noProof/>
            <w:webHidden/>
          </w:rPr>
        </w:r>
        <w:r>
          <w:rPr>
            <w:noProof/>
            <w:webHidden/>
          </w:rPr>
          <w:fldChar w:fldCharType="separate"/>
        </w:r>
        <w:r w:rsidR="0095062F">
          <w:rPr>
            <w:noProof/>
            <w:webHidden/>
          </w:rPr>
          <w:t>41</w:t>
        </w:r>
        <w:r>
          <w:rPr>
            <w:noProof/>
            <w:webHidden/>
          </w:rPr>
          <w:fldChar w:fldCharType="end"/>
        </w:r>
      </w:hyperlink>
    </w:p>
    <w:p w:rsidR="0095062F" w:rsidRDefault="00C33EDD">
      <w:pPr>
        <w:pStyle w:val="TDC1"/>
        <w:rPr>
          <w:noProof/>
          <w:lang w:eastAsia="es-ES"/>
        </w:rPr>
      </w:pPr>
      <w:hyperlink w:anchor="_Toc22499410" w:history="1">
        <w:r w:rsidR="0095062F" w:rsidRPr="00382CFF">
          <w:rPr>
            <w:rStyle w:val="Hipervnculo"/>
            <w:b/>
            <w:noProof/>
          </w:rPr>
          <w:t>17.</w:t>
        </w:r>
        <w:r w:rsidR="0095062F">
          <w:rPr>
            <w:noProof/>
            <w:lang w:eastAsia="es-ES"/>
          </w:rPr>
          <w:tab/>
        </w:r>
        <w:r w:rsidR="0095062F" w:rsidRPr="00382CFF">
          <w:rPr>
            <w:rStyle w:val="Hipervnculo"/>
            <w:b/>
            <w:noProof/>
          </w:rPr>
          <w:t>Anexos</w:t>
        </w:r>
        <w:r w:rsidR="0095062F">
          <w:rPr>
            <w:noProof/>
            <w:webHidden/>
          </w:rPr>
          <w:tab/>
        </w:r>
        <w:r>
          <w:rPr>
            <w:noProof/>
            <w:webHidden/>
          </w:rPr>
          <w:fldChar w:fldCharType="begin"/>
        </w:r>
        <w:r w:rsidR="0095062F">
          <w:rPr>
            <w:noProof/>
            <w:webHidden/>
          </w:rPr>
          <w:instrText xml:space="preserve"> PAGEREF _Toc22499410 \h </w:instrText>
        </w:r>
        <w:r>
          <w:rPr>
            <w:noProof/>
            <w:webHidden/>
          </w:rPr>
        </w:r>
        <w:r>
          <w:rPr>
            <w:noProof/>
            <w:webHidden/>
          </w:rPr>
          <w:fldChar w:fldCharType="separate"/>
        </w:r>
        <w:r w:rsidR="0095062F">
          <w:rPr>
            <w:noProof/>
            <w:webHidden/>
          </w:rPr>
          <w:t>42</w:t>
        </w:r>
        <w:r>
          <w:rPr>
            <w:noProof/>
            <w:webHidden/>
          </w:rPr>
          <w:fldChar w:fldCharType="end"/>
        </w:r>
      </w:hyperlink>
    </w:p>
    <w:p w:rsidR="003A4FEF" w:rsidRDefault="00C33EDD" w:rsidP="009F4967">
      <w:r>
        <w:fldChar w:fldCharType="end"/>
      </w:r>
    </w:p>
    <w:p w:rsidR="003A4FEF" w:rsidRDefault="003A4FEF">
      <w:pPr>
        <w:rPr>
          <w:sz w:val="24"/>
          <w:szCs w:val="24"/>
        </w:rPr>
      </w:pPr>
      <w:r>
        <w:rPr>
          <w:sz w:val="24"/>
          <w:szCs w:val="24"/>
        </w:rPr>
        <w:br w:type="page"/>
      </w:r>
    </w:p>
    <w:p w:rsidR="00D86853" w:rsidRDefault="00D86853" w:rsidP="003A4FEF">
      <w:pPr>
        <w:pStyle w:val="Prrafodelista"/>
        <w:numPr>
          <w:ilvl w:val="0"/>
          <w:numId w:val="2"/>
        </w:numPr>
        <w:ind w:left="284" w:hanging="284"/>
        <w:outlineLvl w:val="0"/>
        <w:rPr>
          <w:b/>
          <w:i/>
          <w:sz w:val="28"/>
          <w:szCs w:val="28"/>
        </w:rPr>
      </w:pPr>
      <w:bookmarkStart w:id="0" w:name="_Toc22499386"/>
      <w:r w:rsidRPr="009D6F45">
        <w:rPr>
          <w:b/>
          <w:i/>
          <w:sz w:val="28"/>
          <w:szCs w:val="28"/>
        </w:rPr>
        <w:lastRenderedPageBreak/>
        <w:t>Introducción</w:t>
      </w:r>
      <w:bookmarkEnd w:id="0"/>
    </w:p>
    <w:p w:rsidR="00C81DE9" w:rsidRDefault="00C81DE9" w:rsidP="00C81DE9">
      <w:pPr>
        <w:pStyle w:val="Prrafodelista"/>
        <w:ind w:left="0" w:firstLine="567"/>
        <w:jc w:val="both"/>
      </w:pPr>
    </w:p>
    <w:p w:rsidR="004B456F" w:rsidRDefault="004B456F" w:rsidP="004B456F">
      <w:pPr>
        <w:pStyle w:val="Prrafodelista"/>
        <w:spacing w:after="0"/>
        <w:ind w:left="0" w:firstLine="567"/>
        <w:jc w:val="both"/>
      </w:pPr>
      <w:r>
        <w:t xml:space="preserve">La enseñanza de la Física y la Química juega un papel central en el desarrollo intelectual de los alumnos y las alumnas, y comparte con el resto de las disciplinas la responsabilidad de promover en ellos la adquisición de las competencias necesarias para que puedan integrarse en la sociedad de forma activa. </w:t>
      </w:r>
    </w:p>
    <w:p w:rsidR="004B456F" w:rsidRDefault="004B456F" w:rsidP="004B456F">
      <w:pPr>
        <w:pStyle w:val="Prrafodelista"/>
        <w:spacing w:after="0"/>
        <w:ind w:left="0" w:firstLine="567"/>
        <w:jc w:val="both"/>
      </w:pPr>
      <w:r>
        <w:t xml:space="preserve">Como disciplina científica, tiene el compromiso añadido de dotar al alumno de herramientas específicas que le permitan afrontar el futuro con garantías, participando en el desarrollo económico y social al que está ligada la capacidad científica, tecnológica e innovadora de la propia sociedad. Para que estas expectativas se concreten, la enseñanza de esta materia debe incentivar un aprendizaje contextualizado que relacione los principios en vigor con la evolución histórica del conocimiento científico; que establezca la relación entre ciencia, tecnología y sociedad; que potencie la argumentación verbal, la capacidad de establecer relaciones cuantitativas y espaciales, así como la de resolver problemas con precisión y rigor. </w:t>
      </w:r>
    </w:p>
    <w:p w:rsidR="004B456F" w:rsidRDefault="004B456F" w:rsidP="004B456F">
      <w:pPr>
        <w:pStyle w:val="Prrafodelista"/>
        <w:spacing w:after="0"/>
        <w:ind w:left="0" w:firstLine="567"/>
        <w:jc w:val="both"/>
      </w:pPr>
      <w:r>
        <w:t xml:space="preserve">La materia de Física y Química se imparte en los dos ciclos en la etapa de ESO y en el primer curso de Bachillerato. En el primer ciclo de ESO se deben afianzar y ampliar los conocimientos que sobre las Ciencias de la Naturaleza han sido adquiridos por los alumnos en la etapa de Educación Primaria. En este ciclo la materia de Física y Química puede tener carácter terminal, por lo que su objetivo prioritario ha de ser el de contribuir a la cimentación de una cultura científica básica. En el segundo ciclo de ESO y en 1º de Bachillerato esta materia tiene, por el contrario, un carácter esencialmente formal, y está enfocada a dotar al alumno de capacidades específicas asociadas a esta disciplina. Con un esquema de bloques similar, en 4º de ESO se sientan las bases de los contenidos que una vez en 1º de Bachillerato recibirán un enfoque más académico. </w:t>
      </w:r>
    </w:p>
    <w:p w:rsidR="004B456F" w:rsidRDefault="004B456F" w:rsidP="004B456F">
      <w:pPr>
        <w:pStyle w:val="Prrafodelista"/>
        <w:spacing w:after="0"/>
        <w:ind w:left="0" w:firstLine="567"/>
        <w:jc w:val="both"/>
      </w:pPr>
    </w:p>
    <w:p w:rsidR="004B456F" w:rsidRDefault="004B456F" w:rsidP="004B456F">
      <w:pPr>
        <w:pStyle w:val="Prrafodelista"/>
        <w:spacing w:after="0"/>
        <w:ind w:left="0" w:firstLine="567"/>
        <w:jc w:val="both"/>
      </w:pPr>
      <w:r>
        <w:t xml:space="preserve">El </w:t>
      </w:r>
      <w:r w:rsidRPr="004B456F">
        <w:rPr>
          <w:i/>
        </w:rPr>
        <w:t>primer bloque</w:t>
      </w:r>
      <w:r>
        <w:t xml:space="preserve"> de contenidos, común a todos los niveles, está dedicado a desarrollar las capacidades inherentes al trabajo científico, partiendo de la observación y experimentación como base del conocimiento. Los contenidos propios del bloque se desarrollan de forma transversal a lo largo del curso, utilizando la elaboración de hipótesis y la toma de datos como pasos imprescindibles para la resolución de cualquier tipo de problema. En la ESO, la materia y sus cambios se tratan en los bloques segundo y tercero, respectivamente, abordando los distintos aspectos de forma secuencial. En el primer ciclo se realiza una progresión de lo macroscópico a lo microscópico, mientras que en el segundo ciclo se introduce secuencialmente el concepto moderno del átomo, el enlace químico, la nomenclatura de los compuestos químicos, el concepto de mol, el cálculo </w:t>
      </w:r>
      <w:proofErr w:type="spellStart"/>
      <w:r>
        <w:t>estequiométrico</w:t>
      </w:r>
      <w:proofErr w:type="spellEnd"/>
      <w:r>
        <w:t xml:space="preserve"> y se inicia una aproximación a la química orgánica. La distinción entre los enfoques fenomenológico y formal se vuelve a presentar claramente en el estudio de la Física, que abarca tanto el movimiento y las fuerzas como la energía, bloques cuarto y quinto respectivamente. En el primer ciclo, el concepto de fuerza se introduce empíricamente, a través de la observación, y el movimiento se deduce por su relación con la presencia o ausencia de fuerzas. En el segundo ciclo, el estudio de la Física, organizado atendiendo a los mismos bloques anteriores, introduce sin embargo de forma progresiva la estructura formal de esta materia.</w:t>
      </w:r>
    </w:p>
    <w:p w:rsidR="004B456F" w:rsidRDefault="004B456F" w:rsidP="004B456F">
      <w:pPr>
        <w:pStyle w:val="Prrafodelista"/>
        <w:spacing w:after="0"/>
        <w:ind w:left="284"/>
      </w:pPr>
    </w:p>
    <w:p w:rsidR="004B456F" w:rsidRDefault="004B456F" w:rsidP="005E5700">
      <w:pPr>
        <w:pStyle w:val="Prrafodelista"/>
        <w:tabs>
          <w:tab w:val="left" w:pos="0"/>
        </w:tabs>
        <w:spacing w:after="0"/>
        <w:ind w:left="0" w:firstLine="567"/>
        <w:jc w:val="both"/>
      </w:pPr>
      <w:r>
        <w:t xml:space="preserve">No debemos olvidar que el empleo de las tecnologías de la información y la comunicación merece un tratamiento específico en el estudio de esta materia. Los alumnos de ESO y Bachillerato para los que se ha desarrollado el presente currículo son nativos digitales y, en consecuencia, están familiarizados con la presentación y transferencia digital de información. El uso de aplicaciones virtuales interactivas permite realizar experiencias prácticas que por razones de infraestructura no serían viables en otras circunstancias. Por otro lado, la posibilidad de acceder a una gran cantidad de información implica la necesidad de </w:t>
      </w:r>
      <w:r>
        <w:lastRenderedPageBreak/>
        <w:t>clasificarla según criterios de relevancia, lo que permite desarrollar el espíritu crítico de los alumnos. Por último, la elaboración y defensa de trabajos de investigación sobre temas propuestos o de libre elección tiene como objetivo desarrollar el aprendizaje autónomo de los alumnos, profundizar y ampliar contenidos relacionados con el currículo y mejorar sus destrezas tecnológicas y comunicativas.</w:t>
      </w:r>
    </w:p>
    <w:p w:rsidR="00C35222" w:rsidRPr="0044346B" w:rsidRDefault="00C35222" w:rsidP="00C35222">
      <w:pPr>
        <w:pStyle w:val="Prrafodelista"/>
        <w:ind w:left="142" w:firstLine="650"/>
        <w:jc w:val="both"/>
      </w:pPr>
      <w:r>
        <w:t xml:space="preserve">Esta programación </w:t>
      </w:r>
      <w:r w:rsidRPr="0044346B">
        <w:t>asume el Proyecto Educativo del CEIPSO Miguel de Cervantes y las Concreciones curriculares explicita</w:t>
      </w:r>
      <w:r>
        <w:t>das en su PGA para el curso 2019-2020</w:t>
      </w:r>
      <w:r w:rsidRPr="0044346B">
        <w:t xml:space="preserve">. </w:t>
      </w:r>
    </w:p>
    <w:p w:rsidR="00C35222" w:rsidRPr="00466291" w:rsidRDefault="00C35222" w:rsidP="00C35222">
      <w:pPr>
        <w:pStyle w:val="Prrafodelista"/>
        <w:ind w:left="142" w:firstLine="650"/>
        <w:jc w:val="both"/>
      </w:pPr>
      <w:r w:rsidRPr="00466291">
        <w:t xml:space="preserve">Con la entrada en vigor de la Ley Orgánica para la Mejora de la Calidad Educativa (LOMCE) y la reglamentación de la misma realizada por la Consejería de Educación de la Comunidad Autónoma de Madrid para </w:t>
      </w:r>
      <w:r>
        <w:t>todos los cursos,</w:t>
      </w:r>
      <w:r w:rsidRPr="00466291">
        <w:t xml:space="preserve"> la práctica docente y lo desarrollado en esta programación para estos cursos se regirá por: </w:t>
      </w:r>
    </w:p>
    <w:p w:rsidR="00C35222" w:rsidRDefault="00C35222" w:rsidP="00C35222">
      <w:pPr>
        <w:ind w:firstLine="360"/>
        <w:jc w:val="both"/>
        <w:rPr>
          <w:rFonts w:cs="Times New Roman"/>
        </w:rPr>
      </w:pPr>
      <w:r>
        <w:rPr>
          <w:rFonts w:cs="Times New Roman"/>
          <w:b/>
        </w:rPr>
        <w:t>-</w:t>
      </w:r>
      <w:r w:rsidRPr="00466291">
        <w:rPr>
          <w:rFonts w:cs="Times New Roman"/>
        </w:rPr>
        <w:t xml:space="preserve"> Decreto 48/2015, BOCM de 20 de mayo, por el que se establece para la Comunidad de Madrid del currículo de Educación Secundaria Obligatoria </w:t>
      </w:r>
    </w:p>
    <w:p w:rsidR="00C35222" w:rsidRDefault="00C35222" w:rsidP="00C35222">
      <w:pPr>
        <w:ind w:firstLine="360"/>
        <w:jc w:val="both"/>
        <w:rPr>
          <w:rFonts w:ascii="Times New Roman" w:hAnsi="Times New Roman" w:cs="Times New Roman"/>
          <w:bCs/>
          <w:color w:val="000000"/>
          <w:sz w:val="24"/>
          <w:szCs w:val="24"/>
        </w:rPr>
      </w:pPr>
      <w:r>
        <w:rPr>
          <w:rFonts w:cs="Times New Roman"/>
          <w:b/>
        </w:rPr>
        <w:t xml:space="preserve">- </w:t>
      </w:r>
      <w:r>
        <w:rPr>
          <w:rFonts w:cs="Times New Roman"/>
        </w:rPr>
        <w:t xml:space="preserve">Orden 2398/2016, de 22 de julio, de la Consejería de Educación, Juventud y Deporte, por la que se regulan determinados aspectos de organización, funcionamiento y evaluación de la Educación </w:t>
      </w:r>
      <w:r>
        <w:rPr>
          <w:rFonts w:ascii="Times New Roman" w:hAnsi="Times New Roman" w:cs="Times New Roman"/>
          <w:bCs/>
          <w:color w:val="000000"/>
          <w:sz w:val="24"/>
          <w:szCs w:val="24"/>
        </w:rPr>
        <w:t>Secundaria Obligatoria.</w:t>
      </w:r>
    </w:p>
    <w:p w:rsidR="004B456F" w:rsidRDefault="004B456F" w:rsidP="004B456F">
      <w:pPr>
        <w:pStyle w:val="Prrafodelista"/>
        <w:spacing w:after="0"/>
        <w:ind w:left="284"/>
      </w:pPr>
    </w:p>
    <w:p w:rsidR="00B91BEC" w:rsidRDefault="00B91BEC" w:rsidP="00B91BEC">
      <w:pPr>
        <w:pStyle w:val="Prrafodelista"/>
        <w:numPr>
          <w:ilvl w:val="0"/>
          <w:numId w:val="2"/>
        </w:numPr>
        <w:ind w:left="284" w:hanging="284"/>
        <w:outlineLvl w:val="0"/>
        <w:rPr>
          <w:b/>
          <w:i/>
          <w:sz w:val="28"/>
          <w:szCs w:val="28"/>
        </w:rPr>
      </w:pPr>
      <w:bookmarkStart w:id="1" w:name="_Toc22499387"/>
      <w:r>
        <w:rPr>
          <w:b/>
          <w:i/>
          <w:sz w:val="28"/>
          <w:szCs w:val="28"/>
        </w:rPr>
        <w:t>Objetivos</w:t>
      </w:r>
      <w:bookmarkEnd w:id="1"/>
    </w:p>
    <w:p w:rsidR="00B91BEC" w:rsidRDefault="00B91BEC" w:rsidP="00B91BEC">
      <w:pPr>
        <w:pStyle w:val="Prrafodelista"/>
        <w:spacing w:after="0"/>
      </w:pPr>
    </w:p>
    <w:p w:rsidR="004B456F" w:rsidRDefault="00B91BEC" w:rsidP="00B91BEC">
      <w:pPr>
        <w:pStyle w:val="Prrafodelista"/>
        <w:spacing w:after="0"/>
        <w:ind w:left="0"/>
      </w:pPr>
      <w:r>
        <w:t>L</w:t>
      </w:r>
      <w:r w:rsidRPr="00B91BEC">
        <w:t>os objetivos generales de la ESO y de la Física y Quí</w:t>
      </w:r>
      <w:r>
        <w:t>mica son</w:t>
      </w:r>
      <w:r w:rsidR="004B456F">
        <w:t xml:space="preserve">: </w:t>
      </w:r>
    </w:p>
    <w:p w:rsidR="004B456F" w:rsidRDefault="004B456F" w:rsidP="004B456F">
      <w:pPr>
        <w:pStyle w:val="Prrafodelista"/>
        <w:spacing w:after="0"/>
        <w:ind w:left="284"/>
      </w:pPr>
    </w:p>
    <w:p w:rsidR="00B91BEC" w:rsidRDefault="00B91BEC" w:rsidP="00B91BEC">
      <w:pPr>
        <w:pStyle w:val="Prrafodelista"/>
        <w:spacing w:after="0"/>
        <w:ind w:left="284" w:hanging="284"/>
        <w:jc w:val="both"/>
      </w:pPr>
      <w:r>
        <w:t>1. Comprender y utilizar las estrategias y los conceptos básicos de la Física y de la Química para interpretar los fenómenos naturales, así como para analizar y valorar sus repercusiones en el desarrollo científico y tecnológico.</w:t>
      </w:r>
    </w:p>
    <w:p w:rsidR="00B91BEC" w:rsidRDefault="00B91BEC" w:rsidP="00B91BEC">
      <w:pPr>
        <w:pStyle w:val="Prrafodelista"/>
        <w:spacing w:after="0"/>
        <w:ind w:left="284" w:hanging="284"/>
        <w:jc w:val="both"/>
      </w:pPr>
      <w:r>
        <w:t>2. Aplicar, en la resolución de problemas, estrategias coherentes con los procedimientos de las ciencias, tales como el análisis de los problemas planteados, la formulación de hipótesis, la elaboración de estrategias de resolución y de diseño experimentales, el análisis de resultados, la consideración de aplicaciones y repercusiones del estudio realizado.</w:t>
      </w:r>
    </w:p>
    <w:p w:rsidR="00B91BEC" w:rsidRDefault="00B91BEC" w:rsidP="00B91BEC">
      <w:pPr>
        <w:pStyle w:val="Prrafodelista"/>
        <w:spacing w:after="0"/>
        <w:ind w:left="284" w:hanging="284"/>
        <w:jc w:val="both"/>
      </w:pPr>
      <w:r>
        <w:t>3. Comprender y expresar mensajes con contenido científico utilizando el lenguaje oral y escrito con propiedad, interpretar diagramas, gráficas, tablas y expresiones matemáticas elementales, así como comunicar argumentaciones y explicaciones en el ámbito de la ciencia.</w:t>
      </w:r>
    </w:p>
    <w:p w:rsidR="00B91BEC" w:rsidRDefault="00B91BEC" w:rsidP="00B91BEC">
      <w:pPr>
        <w:pStyle w:val="Prrafodelista"/>
        <w:spacing w:after="0"/>
        <w:ind w:left="284" w:hanging="284"/>
        <w:jc w:val="both"/>
      </w:pPr>
      <w:r>
        <w:t>4. Obtener información sobre temas científicos, utilizando distintas fuentes, y emplearla, valorando su contenido, para fundamentar y orientar trabajos sobre temas científicos.</w:t>
      </w:r>
    </w:p>
    <w:p w:rsidR="00B91BEC" w:rsidRDefault="00B91BEC" w:rsidP="00B91BEC">
      <w:pPr>
        <w:pStyle w:val="Prrafodelista"/>
        <w:spacing w:after="0"/>
        <w:ind w:left="284" w:hanging="284"/>
        <w:jc w:val="both"/>
      </w:pPr>
      <w:r>
        <w:t>5. Desarrollar actitudes críticas fundamentadas en el conocimiento científico para analizar, individualmente o en grupo, cuestiones relacionadas con las ciencias y la tecnología.</w:t>
      </w:r>
    </w:p>
    <w:p w:rsidR="00B91BEC" w:rsidRDefault="00B91BEC" w:rsidP="00B91BEC">
      <w:pPr>
        <w:pStyle w:val="Prrafodelista"/>
        <w:spacing w:after="0"/>
        <w:ind w:left="284" w:hanging="284"/>
        <w:jc w:val="both"/>
      </w:pPr>
      <w:r>
        <w:t>6. Desarrollar actitudes y hábitos saludables que permitan hacer frente a problemas de la sociedad actual en aspectos relacionados con el uso y consumo de nuevos productos.</w:t>
      </w:r>
    </w:p>
    <w:p w:rsidR="00B91BEC" w:rsidRDefault="00B91BEC" w:rsidP="00B91BEC">
      <w:pPr>
        <w:pStyle w:val="Prrafodelista"/>
        <w:spacing w:after="0"/>
        <w:ind w:left="284" w:hanging="284"/>
        <w:jc w:val="both"/>
      </w:pPr>
      <w:r>
        <w:t>7. Comprender la importancia que el conocimiento en ciencias tiene para poder participar en la toma de decisiones tanto en problemas locales como globales.</w:t>
      </w:r>
    </w:p>
    <w:p w:rsidR="00B91BEC" w:rsidRDefault="00B91BEC" w:rsidP="00B91BEC">
      <w:pPr>
        <w:pStyle w:val="Prrafodelista"/>
        <w:spacing w:after="0"/>
        <w:ind w:left="284" w:hanging="284"/>
        <w:jc w:val="both"/>
      </w:pPr>
      <w:r>
        <w:t>8. Conocer y valorar las interacciones de la ciencia y la tecnología con la sociedad y el medio ambiente, para así avanzar hacia un futuro sostenible.</w:t>
      </w:r>
    </w:p>
    <w:p w:rsidR="004B456F" w:rsidRDefault="00B91BEC" w:rsidP="00B91BEC">
      <w:pPr>
        <w:pStyle w:val="Prrafodelista"/>
        <w:spacing w:after="0"/>
        <w:ind w:left="284" w:hanging="284"/>
        <w:jc w:val="both"/>
      </w:pPr>
      <w:r>
        <w:t>9. Reconocer el carácter evolutivo y creativo de la Física y de la Química y sus aportaciones a lo largo de la historia</w:t>
      </w:r>
    </w:p>
    <w:p w:rsidR="004B456F" w:rsidRDefault="004B456F" w:rsidP="004B456F">
      <w:pPr>
        <w:pStyle w:val="Prrafodelista"/>
        <w:spacing w:after="0"/>
        <w:ind w:left="284"/>
      </w:pPr>
    </w:p>
    <w:p w:rsidR="00FB6341" w:rsidRDefault="00FB6341" w:rsidP="004B456F">
      <w:pPr>
        <w:pStyle w:val="Prrafodelista"/>
        <w:spacing w:after="0"/>
        <w:ind w:left="284"/>
      </w:pPr>
    </w:p>
    <w:p w:rsidR="00C81DE9" w:rsidRDefault="00317013" w:rsidP="003A4FEF">
      <w:pPr>
        <w:pStyle w:val="Prrafodelista"/>
        <w:numPr>
          <w:ilvl w:val="0"/>
          <w:numId w:val="2"/>
        </w:numPr>
        <w:ind w:left="284" w:hanging="284"/>
        <w:contextualSpacing w:val="0"/>
        <w:outlineLvl w:val="0"/>
        <w:rPr>
          <w:b/>
          <w:i/>
          <w:sz w:val="28"/>
          <w:szCs w:val="28"/>
        </w:rPr>
      </w:pPr>
      <w:bookmarkStart w:id="2" w:name="_Toc22499388"/>
      <w:r>
        <w:rPr>
          <w:b/>
          <w:i/>
          <w:sz w:val="28"/>
          <w:szCs w:val="28"/>
        </w:rPr>
        <w:t>Contenidos 4</w:t>
      </w:r>
      <w:r w:rsidR="002964BF">
        <w:rPr>
          <w:b/>
          <w:i/>
          <w:sz w:val="28"/>
          <w:szCs w:val="28"/>
        </w:rPr>
        <w:t>º ESO para FÍSICA Y QUÍMICA</w:t>
      </w:r>
      <w:bookmarkEnd w:id="2"/>
    </w:p>
    <w:p w:rsidR="00317013" w:rsidRDefault="00317013" w:rsidP="00317013">
      <w:pPr>
        <w:pStyle w:val="Prrafodelista"/>
        <w:spacing w:before="240" w:after="360"/>
        <w:ind w:left="0" w:firstLine="567"/>
        <w:contextualSpacing w:val="0"/>
        <w:jc w:val="both"/>
        <w:rPr>
          <w:sz w:val="24"/>
          <w:szCs w:val="24"/>
        </w:rPr>
      </w:pPr>
      <w:r w:rsidRPr="00B24287">
        <w:rPr>
          <w:sz w:val="24"/>
          <w:szCs w:val="24"/>
        </w:rPr>
        <w:t xml:space="preserve">En cumplimiento con el </w:t>
      </w:r>
      <w:r w:rsidRPr="00B24287">
        <w:rPr>
          <w:i/>
          <w:sz w:val="24"/>
          <w:szCs w:val="24"/>
        </w:rPr>
        <w:t>DECRETO 48/2015, de 14 de mayo</w:t>
      </w:r>
      <w:r w:rsidRPr="00B24287">
        <w:rPr>
          <w:sz w:val="24"/>
          <w:szCs w:val="24"/>
        </w:rPr>
        <w:t xml:space="preserve">, del Consejo de Gobierno, por el que se establece para la Comunidad de Madrid el </w:t>
      </w:r>
      <w:r w:rsidRPr="00B24287">
        <w:rPr>
          <w:i/>
          <w:sz w:val="24"/>
          <w:szCs w:val="24"/>
        </w:rPr>
        <w:t>currículo de la Educación Secundaria Obligatoria</w:t>
      </w:r>
      <w:r w:rsidRPr="00B24287">
        <w:rPr>
          <w:sz w:val="24"/>
          <w:szCs w:val="24"/>
        </w:rPr>
        <w:t xml:space="preserve">, los contenidos de </w:t>
      </w:r>
      <w:r w:rsidRPr="00B24287">
        <w:rPr>
          <w:i/>
          <w:sz w:val="24"/>
          <w:szCs w:val="24"/>
        </w:rPr>
        <w:t>Física y Química de 4º ESO</w:t>
      </w:r>
      <w:r w:rsidRPr="00B24287">
        <w:rPr>
          <w:sz w:val="24"/>
          <w:szCs w:val="24"/>
        </w:rPr>
        <w:t xml:space="preserve"> se distribuirán durante este curso en las unidades que se relacionan a continuación en el orden cronológico en el que se desarrollarán durante el curso.</w:t>
      </w:r>
    </w:p>
    <w:p w:rsidR="00FB6341" w:rsidRDefault="00FB6341" w:rsidP="00317013">
      <w:pPr>
        <w:pStyle w:val="Prrafodelista"/>
        <w:spacing w:before="240" w:after="360"/>
        <w:ind w:left="0" w:firstLine="567"/>
        <w:contextualSpacing w:val="0"/>
        <w:jc w:val="both"/>
        <w:rPr>
          <w:sz w:val="24"/>
          <w:szCs w:val="24"/>
        </w:rPr>
      </w:pPr>
    </w:p>
    <w:tbl>
      <w:tblPr>
        <w:tblStyle w:val="Tablaconcuadrcula"/>
        <w:tblW w:w="9214" w:type="dxa"/>
        <w:tblInd w:w="392" w:type="dxa"/>
        <w:tblLook w:val="04A0"/>
      </w:tblPr>
      <w:tblGrid>
        <w:gridCol w:w="2268"/>
        <w:gridCol w:w="6946"/>
      </w:tblGrid>
      <w:tr w:rsidR="00317013" w:rsidTr="00C64E70">
        <w:tc>
          <w:tcPr>
            <w:tcW w:w="2268" w:type="dxa"/>
          </w:tcPr>
          <w:p w:rsidR="00317013" w:rsidRDefault="00317013" w:rsidP="00C64E70"/>
          <w:p w:rsidR="00317013" w:rsidRDefault="00317013" w:rsidP="00C64E70"/>
          <w:p w:rsidR="00317013" w:rsidRPr="00BA4B66" w:rsidRDefault="00317013" w:rsidP="00C64E70">
            <w:pPr>
              <w:jc w:val="center"/>
              <w:rPr>
                <w:i/>
              </w:rPr>
            </w:pPr>
            <w:r w:rsidRPr="00BA4B66">
              <w:rPr>
                <w:i/>
              </w:rPr>
              <w:t xml:space="preserve">Bloque 1: </w:t>
            </w:r>
          </w:p>
          <w:p w:rsidR="00317013" w:rsidRPr="00BA4B66" w:rsidRDefault="00317013" w:rsidP="00C64E70">
            <w:pPr>
              <w:jc w:val="center"/>
              <w:rPr>
                <w:i/>
              </w:rPr>
            </w:pPr>
            <w:r w:rsidRPr="00BA4B66">
              <w:rPr>
                <w:i/>
              </w:rPr>
              <w:t xml:space="preserve"> La actividad científica</w:t>
            </w:r>
          </w:p>
          <w:p w:rsidR="00317013" w:rsidRDefault="00317013" w:rsidP="00C64E70">
            <w:pPr>
              <w:pStyle w:val="Prrafodelista"/>
              <w:ind w:left="0"/>
              <w:jc w:val="both"/>
              <w:rPr>
                <w:sz w:val="24"/>
                <w:szCs w:val="24"/>
              </w:rPr>
            </w:pPr>
          </w:p>
        </w:tc>
        <w:tc>
          <w:tcPr>
            <w:tcW w:w="6946" w:type="dxa"/>
          </w:tcPr>
          <w:p w:rsidR="00317013" w:rsidRDefault="00317013" w:rsidP="00C64E70">
            <w:pPr>
              <w:tabs>
                <w:tab w:val="left" w:pos="34"/>
              </w:tabs>
              <w:spacing w:before="240"/>
              <w:ind w:left="34"/>
            </w:pPr>
            <w:r>
              <w:t>1. La investigación científica.</w:t>
            </w:r>
          </w:p>
          <w:p w:rsidR="00317013" w:rsidRDefault="00317013" w:rsidP="00C64E70">
            <w:pPr>
              <w:tabs>
                <w:tab w:val="left" w:pos="34"/>
              </w:tabs>
              <w:ind w:left="34"/>
            </w:pPr>
            <w:r>
              <w:t>2. Magnitudes escalares y vectoriales.</w:t>
            </w:r>
          </w:p>
          <w:p w:rsidR="00317013" w:rsidRDefault="00317013" w:rsidP="00C64E70">
            <w:pPr>
              <w:tabs>
                <w:tab w:val="left" w:pos="34"/>
              </w:tabs>
              <w:ind w:left="34"/>
            </w:pPr>
            <w:r>
              <w:t>3. Magnitudes fundamentales y derivadas.</w:t>
            </w:r>
          </w:p>
          <w:p w:rsidR="00317013" w:rsidRDefault="00317013" w:rsidP="00C64E70">
            <w:pPr>
              <w:tabs>
                <w:tab w:val="left" w:pos="34"/>
              </w:tabs>
              <w:ind w:left="34"/>
            </w:pPr>
            <w:r>
              <w:t>4. Ecuación de dimensiones.</w:t>
            </w:r>
          </w:p>
          <w:p w:rsidR="00317013" w:rsidRDefault="00317013" w:rsidP="00C64E70">
            <w:pPr>
              <w:tabs>
                <w:tab w:val="left" w:pos="34"/>
              </w:tabs>
              <w:ind w:left="34"/>
            </w:pPr>
            <w:r>
              <w:t>5. Errores en la medida.</w:t>
            </w:r>
          </w:p>
          <w:p w:rsidR="00317013" w:rsidRDefault="00317013" w:rsidP="00C64E70">
            <w:pPr>
              <w:tabs>
                <w:tab w:val="left" w:pos="34"/>
              </w:tabs>
              <w:ind w:left="34"/>
            </w:pPr>
            <w:r>
              <w:t>6. Expresión de resultados.</w:t>
            </w:r>
          </w:p>
          <w:p w:rsidR="00317013" w:rsidRDefault="00317013" w:rsidP="00C64E70">
            <w:pPr>
              <w:tabs>
                <w:tab w:val="left" w:pos="34"/>
              </w:tabs>
              <w:ind w:left="34"/>
            </w:pPr>
            <w:r>
              <w:t>7. Análisis de los datos experimentales.</w:t>
            </w:r>
          </w:p>
          <w:p w:rsidR="00317013" w:rsidRDefault="00317013" w:rsidP="00C64E70">
            <w:pPr>
              <w:tabs>
                <w:tab w:val="left" w:pos="34"/>
              </w:tabs>
              <w:ind w:left="34"/>
            </w:pPr>
            <w:r>
              <w:t>8. Tecnologías de la información y la comunicación en el trabajo científico.</w:t>
            </w:r>
          </w:p>
          <w:p w:rsidR="00317013" w:rsidRDefault="00317013" w:rsidP="00C64E70">
            <w:pPr>
              <w:tabs>
                <w:tab w:val="left" w:pos="34"/>
              </w:tabs>
              <w:spacing w:after="120"/>
              <w:ind w:left="34"/>
              <w:rPr>
                <w:sz w:val="24"/>
                <w:szCs w:val="24"/>
              </w:rPr>
            </w:pPr>
            <w:r>
              <w:t>9. Proyecto de investigación.</w:t>
            </w:r>
          </w:p>
        </w:tc>
      </w:tr>
      <w:tr w:rsidR="00317013" w:rsidTr="00C64E70">
        <w:trPr>
          <w:trHeight w:val="1898"/>
        </w:trPr>
        <w:tc>
          <w:tcPr>
            <w:tcW w:w="2268" w:type="dxa"/>
            <w:tcBorders>
              <w:bottom w:val="single" w:sz="8" w:space="0" w:color="auto"/>
            </w:tcBorders>
          </w:tcPr>
          <w:p w:rsidR="00317013" w:rsidRDefault="00317013" w:rsidP="00C64E70"/>
          <w:p w:rsidR="00317013" w:rsidRDefault="00317013" w:rsidP="00C64E70"/>
          <w:p w:rsidR="00317013" w:rsidRDefault="00317013" w:rsidP="00C64E70">
            <w:pPr>
              <w:jc w:val="center"/>
              <w:rPr>
                <w:i/>
              </w:rPr>
            </w:pPr>
          </w:p>
          <w:p w:rsidR="00317013" w:rsidRDefault="00317013" w:rsidP="00C64E70">
            <w:pPr>
              <w:jc w:val="center"/>
              <w:rPr>
                <w:i/>
              </w:rPr>
            </w:pPr>
          </w:p>
          <w:p w:rsidR="00317013" w:rsidRDefault="00317013" w:rsidP="00C64E70">
            <w:pPr>
              <w:jc w:val="center"/>
              <w:rPr>
                <w:i/>
              </w:rPr>
            </w:pPr>
            <w:r>
              <w:rPr>
                <w:i/>
              </w:rPr>
              <w:t>Bloque 2</w:t>
            </w:r>
            <w:r w:rsidRPr="00BA4B66">
              <w:rPr>
                <w:i/>
              </w:rPr>
              <w:t>:</w:t>
            </w:r>
          </w:p>
          <w:p w:rsidR="00317013" w:rsidRPr="00BA4B66" w:rsidRDefault="00317013" w:rsidP="00C64E70">
            <w:pPr>
              <w:jc w:val="center"/>
              <w:rPr>
                <w:i/>
              </w:rPr>
            </w:pPr>
            <w:r>
              <w:rPr>
                <w:i/>
              </w:rPr>
              <w:t xml:space="preserve"> La materia</w:t>
            </w:r>
          </w:p>
          <w:p w:rsidR="00317013" w:rsidRDefault="00317013" w:rsidP="00C64E70">
            <w:pPr>
              <w:pStyle w:val="Prrafodelista"/>
              <w:ind w:left="0"/>
              <w:jc w:val="both"/>
              <w:rPr>
                <w:sz w:val="24"/>
                <w:szCs w:val="24"/>
              </w:rPr>
            </w:pPr>
          </w:p>
        </w:tc>
        <w:tc>
          <w:tcPr>
            <w:tcW w:w="6946" w:type="dxa"/>
            <w:tcBorders>
              <w:bottom w:val="single" w:sz="8" w:space="0" w:color="auto"/>
            </w:tcBorders>
          </w:tcPr>
          <w:p w:rsidR="00317013" w:rsidRDefault="00317013" w:rsidP="00C64E70">
            <w:pPr>
              <w:spacing w:before="240"/>
              <w:ind w:left="175"/>
            </w:pPr>
            <w:r>
              <w:t>1. Modelos atómicos.</w:t>
            </w:r>
          </w:p>
          <w:p w:rsidR="00317013" w:rsidRDefault="00317013" w:rsidP="00C64E70">
            <w:pPr>
              <w:ind w:left="175"/>
            </w:pPr>
            <w:r>
              <w:t>2. Sistema Periódico y configuración electrónica.</w:t>
            </w:r>
          </w:p>
          <w:p w:rsidR="00317013" w:rsidRDefault="00317013" w:rsidP="00C64E70">
            <w:pPr>
              <w:ind w:left="175"/>
            </w:pPr>
            <w:r>
              <w:t>3. Enlace químico: iónico, covalente y metálico.</w:t>
            </w:r>
          </w:p>
          <w:p w:rsidR="00317013" w:rsidRDefault="00317013" w:rsidP="00C64E70">
            <w:pPr>
              <w:ind w:left="175"/>
            </w:pPr>
            <w:r>
              <w:t>4. Fuerzas intermoleculares.</w:t>
            </w:r>
          </w:p>
          <w:p w:rsidR="00317013" w:rsidRDefault="00317013" w:rsidP="00C64E70">
            <w:pPr>
              <w:ind w:left="317" w:hanging="142"/>
            </w:pPr>
            <w:r>
              <w:t>5. Formulación y nomenclatura de compuestos inorgánicos según las normas IUPAC.</w:t>
            </w:r>
          </w:p>
          <w:p w:rsidR="00317013" w:rsidRDefault="00317013" w:rsidP="00C64E70">
            <w:pPr>
              <w:spacing w:after="120"/>
              <w:ind w:left="176"/>
              <w:rPr>
                <w:sz w:val="24"/>
                <w:szCs w:val="24"/>
              </w:rPr>
            </w:pPr>
            <w:r>
              <w:t>6. Introducción a la química orgánica.</w:t>
            </w:r>
          </w:p>
        </w:tc>
      </w:tr>
      <w:tr w:rsidR="00317013" w:rsidTr="00C64E70">
        <w:trPr>
          <w:trHeight w:val="1020"/>
        </w:trPr>
        <w:tc>
          <w:tcPr>
            <w:tcW w:w="2268" w:type="dxa"/>
            <w:tcBorders>
              <w:top w:val="single" w:sz="8" w:space="0" w:color="auto"/>
              <w:bottom w:val="single" w:sz="8" w:space="0" w:color="auto"/>
            </w:tcBorders>
          </w:tcPr>
          <w:p w:rsidR="00317013" w:rsidRDefault="00317013" w:rsidP="00C64E70"/>
          <w:p w:rsidR="00317013" w:rsidRPr="00BA4B66" w:rsidRDefault="00317013" w:rsidP="00C64E70">
            <w:pPr>
              <w:jc w:val="center"/>
              <w:rPr>
                <w:i/>
              </w:rPr>
            </w:pPr>
            <w:r w:rsidRPr="00BA4B66">
              <w:rPr>
                <w:i/>
              </w:rPr>
              <w:t>Bloque 3:</w:t>
            </w:r>
          </w:p>
          <w:p w:rsidR="00317013" w:rsidRPr="00BA4B66" w:rsidRDefault="00317013" w:rsidP="00C64E70">
            <w:pPr>
              <w:jc w:val="center"/>
              <w:rPr>
                <w:i/>
              </w:rPr>
            </w:pPr>
            <w:r w:rsidRPr="00BA4B66">
              <w:rPr>
                <w:i/>
              </w:rPr>
              <w:t>Los cambios</w:t>
            </w:r>
          </w:p>
          <w:p w:rsidR="00317013" w:rsidRDefault="00317013" w:rsidP="00C64E70">
            <w:pPr>
              <w:pStyle w:val="Prrafodelista"/>
              <w:ind w:left="0"/>
              <w:jc w:val="both"/>
            </w:pPr>
          </w:p>
        </w:tc>
        <w:tc>
          <w:tcPr>
            <w:tcW w:w="6946" w:type="dxa"/>
            <w:tcBorders>
              <w:top w:val="single" w:sz="8" w:space="0" w:color="auto"/>
              <w:bottom w:val="single" w:sz="8" w:space="0" w:color="auto"/>
            </w:tcBorders>
          </w:tcPr>
          <w:p w:rsidR="00317013" w:rsidRDefault="00317013" w:rsidP="00C64E70">
            <w:pPr>
              <w:spacing w:before="240"/>
              <w:ind w:left="175"/>
            </w:pPr>
            <w:r>
              <w:t>1. Reacciones y ecuaciones químicas.</w:t>
            </w:r>
          </w:p>
          <w:p w:rsidR="00317013" w:rsidRDefault="00317013" w:rsidP="00C64E70">
            <w:pPr>
              <w:ind w:left="175"/>
            </w:pPr>
            <w:r>
              <w:t>2. Mecanismo, velocidad y energía de las reacciones.</w:t>
            </w:r>
          </w:p>
          <w:p w:rsidR="00317013" w:rsidRDefault="00317013" w:rsidP="00C64E70">
            <w:pPr>
              <w:ind w:left="175"/>
            </w:pPr>
            <w:r>
              <w:t>3. Cantidad de sustancia: el mol.</w:t>
            </w:r>
          </w:p>
          <w:p w:rsidR="00317013" w:rsidRDefault="00317013" w:rsidP="00C64E70">
            <w:pPr>
              <w:ind w:left="175"/>
            </w:pPr>
            <w:r>
              <w:t>4. Concentración molar.</w:t>
            </w:r>
          </w:p>
          <w:p w:rsidR="00317013" w:rsidRDefault="00317013" w:rsidP="00C64E70">
            <w:pPr>
              <w:ind w:left="175"/>
            </w:pPr>
            <w:r>
              <w:t xml:space="preserve">5. Cálculos </w:t>
            </w:r>
            <w:proofErr w:type="spellStart"/>
            <w:r>
              <w:t>estequiométricos</w:t>
            </w:r>
            <w:proofErr w:type="spellEnd"/>
            <w:r>
              <w:t>.</w:t>
            </w:r>
          </w:p>
          <w:p w:rsidR="00317013" w:rsidRDefault="00317013" w:rsidP="00C64E70">
            <w:pPr>
              <w:spacing w:after="120"/>
              <w:ind w:left="176"/>
            </w:pPr>
            <w:r>
              <w:t>6. Reacciones de especial interés.</w:t>
            </w:r>
          </w:p>
        </w:tc>
      </w:tr>
      <w:tr w:rsidR="00317013" w:rsidTr="00C64E70">
        <w:trPr>
          <w:trHeight w:val="1350"/>
        </w:trPr>
        <w:tc>
          <w:tcPr>
            <w:tcW w:w="2268" w:type="dxa"/>
            <w:tcBorders>
              <w:top w:val="single" w:sz="8" w:space="0" w:color="auto"/>
              <w:bottom w:val="single" w:sz="8" w:space="0" w:color="auto"/>
            </w:tcBorders>
          </w:tcPr>
          <w:p w:rsidR="00317013" w:rsidRDefault="00317013" w:rsidP="00C64E70">
            <w:pPr>
              <w:jc w:val="center"/>
              <w:rPr>
                <w:i/>
              </w:rPr>
            </w:pPr>
          </w:p>
          <w:p w:rsidR="00317013" w:rsidRPr="00BA4B66" w:rsidRDefault="00317013" w:rsidP="00C64E70">
            <w:pPr>
              <w:jc w:val="center"/>
              <w:rPr>
                <w:i/>
              </w:rPr>
            </w:pPr>
            <w:r w:rsidRPr="00BA4B66">
              <w:rPr>
                <w:i/>
              </w:rPr>
              <w:t>Bloque 4:</w:t>
            </w:r>
          </w:p>
          <w:p w:rsidR="00317013" w:rsidRPr="00BA4B66" w:rsidRDefault="00317013" w:rsidP="00C64E70">
            <w:pPr>
              <w:jc w:val="center"/>
              <w:rPr>
                <w:i/>
              </w:rPr>
            </w:pPr>
            <w:r w:rsidRPr="00BA4B66">
              <w:rPr>
                <w:i/>
              </w:rPr>
              <w:t>El movimiento y las fuerzas</w:t>
            </w:r>
          </w:p>
          <w:p w:rsidR="00317013" w:rsidRPr="00BA4B66" w:rsidRDefault="00317013" w:rsidP="00C64E70">
            <w:pPr>
              <w:pStyle w:val="Prrafodelista"/>
              <w:ind w:left="0"/>
              <w:jc w:val="center"/>
              <w:rPr>
                <w:i/>
              </w:rPr>
            </w:pPr>
          </w:p>
        </w:tc>
        <w:tc>
          <w:tcPr>
            <w:tcW w:w="6946" w:type="dxa"/>
            <w:tcBorders>
              <w:top w:val="single" w:sz="8" w:space="0" w:color="auto"/>
              <w:bottom w:val="single" w:sz="8" w:space="0" w:color="auto"/>
            </w:tcBorders>
          </w:tcPr>
          <w:p w:rsidR="00317013" w:rsidRDefault="00317013" w:rsidP="00C64E70">
            <w:pPr>
              <w:ind w:left="175"/>
            </w:pPr>
            <w:r>
              <w:t>1. El movimiento.</w:t>
            </w:r>
          </w:p>
          <w:p w:rsidR="00317013" w:rsidRDefault="00317013" w:rsidP="00C64E70">
            <w:pPr>
              <w:ind w:left="317" w:hanging="142"/>
            </w:pPr>
            <w:r>
              <w:t>2. Movimientos rectilíneo uniforme, rectilíneo uniformemente acelerado y circular uniforme.</w:t>
            </w:r>
          </w:p>
          <w:p w:rsidR="00317013" w:rsidRDefault="00317013" w:rsidP="00C64E70">
            <w:pPr>
              <w:ind w:left="175"/>
            </w:pPr>
            <w:r>
              <w:t>3. Naturaleza vectorial de las fuerzas.</w:t>
            </w:r>
          </w:p>
          <w:p w:rsidR="00317013" w:rsidRDefault="00317013" w:rsidP="00C64E70">
            <w:pPr>
              <w:ind w:left="175"/>
            </w:pPr>
            <w:r>
              <w:t>4. Leyes de Newton.</w:t>
            </w:r>
          </w:p>
          <w:p w:rsidR="00317013" w:rsidRDefault="00317013" w:rsidP="00C64E70">
            <w:pPr>
              <w:ind w:left="175"/>
            </w:pPr>
            <w:r>
              <w:t>5. Fuerzas de especial interés: peso, normal, rozamiento, centrípeta.</w:t>
            </w:r>
          </w:p>
          <w:p w:rsidR="00317013" w:rsidRDefault="00317013" w:rsidP="00C64E70">
            <w:pPr>
              <w:ind w:left="175"/>
            </w:pPr>
            <w:r>
              <w:t>6. Ley de la gravitación universal.</w:t>
            </w:r>
          </w:p>
          <w:p w:rsidR="00317013" w:rsidRDefault="00317013" w:rsidP="00C64E70">
            <w:pPr>
              <w:ind w:left="175"/>
            </w:pPr>
            <w:r>
              <w:t>7. Presión.</w:t>
            </w:r>
          </w:p>
          <w:p w:rsidR="00317013" w:rsidRDefault="00317013" w:rsidP="00C64E70">
            <w:pPr>
              <w:ind w:left="175"/>
            </w:pPr>
            <w:r>
              <w:t>8. Principios de la hidrostática.</w:t>
            </w:r>
          </w:p>
          <w:p w:rsidR="00317013" w:rsidRDefault="00317013" w:rsidP="00C64E70">
            <w:pPr>
              <w:spacing w:after="120"/>
              <w:ind w:left="176"/>
            </w:pPr>
            <w:r>
              <w:t>9. Física de la atmósfera.</w:t>
            </w:r>
          </w:p>
        </w:tc>
      </w:tr>
      <w:tr w:rsidR="00317013" w:rsidTr="00C64E70">
        <w:trPr>
          <w:trHeight w:val="255"/>
        </w:trPr>
        <w:tc>
          <w:tcPr>
            <w:tcW w:w="2268" w:type="dxa"/>
            <w:tcBorders>
              <w:top w:val="single" w:sz="8" w:space="0" w:color="auto"/>
            </w:tcBorders>
          </w:tcPr>
          <w:p w:rsidR="00317013" w:rsidRDefault="00317013" w:rsidP="00C64E70">
            <w:pPr>
              <w:jc w:val="center"/>
              <w:rPr>
                <w:i/>
              </w:rPr>
            </w:pPr>
          </w:p>
          <w:p w:rsidR="00317013" w:rsidRDefault="00317013" w:rsidP="00C64E70">
            <w:pPr>
              <w:jc w:val="center"/>
              <w:rPr>
                <w:i/>
              </w:rPr>
            </w:pPr>
          </w:p>
          <w:p w:rsidR="00317013" w:rsidRPr="00BA4B66" w:rsidRDefault="00317013" w:rsidP="00C64E70">
            <w:pPr>
              <w:jc w:val="center"/>
              <w:rPr>
                <w:i/>
              </w:rPr>
            </w:pPr>
            <w:r w:rsidRPr="00BA4B66">
              <w:rPr>
                <w:i/>
              </w:rPr>
              <w:t>Bloque 5:</w:t>
            </w:r>
          </w:p>
          <w:p w:rsidR="00317013" w:rsidRPr="00BA4B66" w:rsidRDefault="00317013" w:rsidP="00C64E70">
            <w:pPr>
              <w:jc w:val="center"/>
              <w:rPr>
                <w:i/>
              </w:rPr>
            </w:pPr>
            <w:r w:rsidRPr="00BA4B66">
              <w:rPr>
                <w:i/>
              </w:rPr>
              <w:t>Energía</w:t>
            </w:r>
          </w:p>
          <w:p w:rsidR="00317013" w:rsidRPr="00BA4B66" w:rsidRDefault="00317013" w:rsidP="00C64E70">
            <w:pPr>
              <w:pStyle w:val="Prrafodelista"/>
              <w:ind w:left="0"/>
              <w:jc w:val="center"/>
              <w:rPr>
                <w:i/>
              </w:rPr>
            </w:pPr>
          </w:p>
        </w:tc>
        <w:tc>
          <w:tcPr>
            <w:tcW w:w="6946" w:type="dxa"/>
            <w:tcBorders>
              <w:top w:val="single" w:sz="8" w:space="0" w:color="auto"/>
            </w:tcBorders>
          </w:tcPr>
          <w:p w:rsidR="00317013" w:rsidRDefault="00317013" w:rsidP="00C64E70">
            <w:pPr>
              <w:ind w:left="175"/>
            </w:pPr>
            <w:r>
              <w:lastRenderedPageBreak/>
              <w:t>1. Energías cinética y potencial.</w:t>
            </w:r>
          </w:p>
          <w:p w:rsidR="00317013" w:rsidRDefault="00317013" w:rsidP="00C64E70">
            <w:pPr>
              <w:ind w:left="175"/>
            </w:pPr>
            <w:r>
              <w:lastRenderedPageBreak/>
              <w:t>2. Energía mecánica.</w:t>
            </w:r>
          </w:p>
          <w:p w:rsidR="00317013" w:rsidRDefault="00317013" w:rsidP="00C64E70">
            <w:pPr>
              <w:ind w:left="175"/>
            </w:pPr>
            <w:r>
              <w:t>3. Principio de conservación.</w:t>
            </w:r>
          </w:p>
          <w:p w:rsidR="00317013" w:rsidRDefault="00317013" w:rsidP="00C64E70">
            <w:pPr>
              <w:ind w:left="175"/>
            </w:pPr>
            <w:r>
              <w:t>4. Formas de intercambio de energía: el trabajo y el calor.</w:t>
            </w:r>
          </w:p>
          <w:p w:rsidR="00317013" w:rsidRDefault="00317013" w:rsidP="00C64E70">
            <w:pPr>
              <w:ind w:left="175"/>
            </w:pPr>
            <w:r>
              <w:t>5. Trabajo y potencia.</w:t>
            </w:r>
          </w:p>
          <w:p w:rsidR="00317013" w:rsidRDefault="00317013" w:rsidP="00C64E70">
            <w:pPr>
              <w:ind w:left="175"/>
            </w:pPr>
            <w:r>
              <w:t>6. Efectos del calor sobre los cuerpos.</w:t>
            </w:r>
          </w:p>
          <w:p w:rsidR="00317013" w:rsidRDefault="00317013" w:rsidP="00C64E70">
            <w:pPr>
              <w:spacing w:after="120"/>
              <w:ind w:left="176"/>
            </w:pPr>
            <w:r>
              <w:t>7. Máquinas térmicas.</w:t>
            </w:r>
          </w:p>
        </w:tc>
      </w:tr>
    </w:tbl>
    <w:p w:rsidR="00205819" w:rsidRPr="00B24287" w:rsidRDefault="00205819" w:rsidP="00317013">
      <w:pPr>
        <w:pStyle w:val="Prrafodelista"/>
        <w:ind w:left="284"/>
        <w:rPr>
          <w:sz w:val="24"/>
          <w:szCs w:val="24"/>
        </w:rPr>
      </w:pPr>
    </w:p>
    <w:p w:rsidR="00317013" w:rsidRPr="009D6F45" w:rsidRDefault="00317013" w:rsidP="00C64E70">
      <w:pPr>
        <w:pStyle w:val="Prrafodelista"/>
        <w:numPr>
          <w:ilvl w:val="0"/>
          <w:numId w:val="2"/>
        </w:numPr>
        <w:ind w:left="284" w:hanging="284"/>
        <w:outlineLvl w:val="0"/>
        <w:rPr>
          <w:b/>
          <w:i/>
          <w:sz w:val="28"/>
          <w:szCs w:val="28"/>
        </w:rPr>
      </w:pPr>
      <w:bookmarkStart w:id="3" w:name="_Toc22499389"/>
      <w:proofErr w:type="spellStart"/>
      <w:r>
        <w:rPr>
          <w:b/>
          <w:i/>
          <w:sz w:val="28"/>
          <w:szCs w:val="28"/>
        </w:rPr>
        <w:t>Temporalización</w:t>
      </w:r>
      <w:proofErr w:type="spellEnd"/>
      <w:r>
        <w:rPr>
          <w:b/>
          <w:i/>
          <w:sz w:val="28"/>
          <w:szCs w:val="28"/>
        </w:rPr>
        <w:t>.</w:t>
      </w:r>
      <w:bookmarkEnd w:id="3"/>
    </w:p>
    <w:p w:rsidR="00317013" w:rsidRDefault="00317013" w:rsidP="00317013">
      <w:pPr>
        <w:pStyle w:val="Prrafodelista"/>
        <w:contextualSpacing w:val="0"/>
      </w:pPr>
    </w:p>
    <w:tbl>
      <w:tblPr>
        <w:tblStyle w:val="Tablaconcuadrcula"/>
        <w:tblW w:w="8506" w:type="dxa"/>
        <w:tblInd w:w="108" w:type="dxa"/>
        <w:tblLayout w:type="fixed"/>
        <w:tblLook w:val="04A0"/>
      </w:tblPr>
      <w:tblGrid>
        <w:gridCol w:w="1843"/>
        <w:gridCol w:w="5245"/>
        <w:gridCol w:w="1418"/>
      </w:tblGrid>
      <w:tr w:rsidR="00055929" w:rsidTr="00055929">
        <w:tc>
          <w:tcPr>
            <w:tcW w:w="1843" w:type="dxa"/>
          </w:tcPr>
          <w:p w:rsidR="00055929" w:rsidRPr="00F960BA" w:rsidRDefault="00055929" w:rsidP="00C64E70">
            <w:pPr>
              <w:pStyle w:val="Prrafodelista"/>
              <w:ind w:left="0"/>
              <w:jc w:val="center"/>
              <w:rPr>
                <w:b/>
              </w:rPr>
            </w:pPr>
            <w:r w:rsidRPr="00F960BA">
              <w:rPr>
                <w:b/>
              </w:rPr>
              <w:t>BLOQUE</w:t>
            </w:r>
          </w:p>
        </w:tc>
        <w:tc>
          <w:tcPr>
            <w:tcW w:w="5245" w:type="dxa"/>
          </w:tcPr>
          <w:p w:rsidR="00055929" w:rsidRPr="00F960BA" w:rsidRDefault="00055929" w:rsidP="00C64E70">
            <w:pPr>
              <w:pStyle w:val="Prrafodelista"/>
              <w:ind w:left="0"/>
              <w:jc w:val="center"/>
              <w:rPr>
                <w:b/>
              </w:rPr>
            </w:pPr>
            <w:r w:rsidRPr="00F960BA">
              <w:rPr>
                <w:b/>
              </w:rPr>
              <w:t>UNIDAD DIDÁCTICA</w:t>
            </w:r>
          </w:p>
        </w:tc>
        <w:tc>
          <w:tcPr>
            <w:tcW w:w="1418" w:type="dxa"/>
          </w:tcPr>
          <w:p w:rsidR="00055929" w:rsidRPr="00476995" w:rsidRDefault="00055929" w:rsidP="00C64E70">
            <w:pPr>
              <w:pStyle w:val="Prrafodelista"/>
              <w:ind w:left="0"/>
              <w:jc w:val="center"/>
              <w:rPr>
                <w:b/>
                <w:sz w:val="20"/>
                <w:szCs w:val="20"/>
              </w:rPr>
            </w:pPr>
            <w:r w:rsidRPr="00476995">
              <w:rPr>
                <w:b/>
                <w:sz w:val="20"/>
                <w:szCs w:val="20"/>
              </w:rPr>
              <w:t>EVALUACIÓN</w:t>
            </w:r>
          </w:p>
        </w:tc>
      </w:tr>
      <w:tr w:rsidR="00055929" w:rsidTr="00055929">
        <w:tc>
          <w:tcPr>
            <w:tcW w:w="1843" w:type="dxa"/>
          </w:tcPr>
          <w:p w:rsidR="00055929" w:rsidRPr="00F960BA" w:rsidRDefault="00055929" w:rsidP="00C64E70">
            <w:pPr>
              <w:pStyle w:val="Prrafodelista"/>
              <w:ind w:left="-108"/>
              <w:jc w:val="center"/>
            </w:pPr>
            <w:r w:rsidRPr="00F960BA">
              <w:t>Bloque 1</w:t>
            </w:r>
            <w:r>
              <w:t>: La actividad científica</w:t>
            </w:r>
          </w:p>
        </w:tc>
        <w:tc>
          <w:tcPr>
            <w:tcW w:w="5245" w:type="dxa"/>
          </w:tcPr>
          <w:p w:rsidR="00055929" w:rsidRPr="00F960BA" w:rsidRDefault="00055929" w:rsidP="00C64E70">
            <w:pPr>
              <w:pStyle w:val="Prrafodelista"/>
              <w:spacing w:before="120"/>
              <w:ind w:left="0"/>
              <w:contextualSpacing w:val="0"/>
            </w:pPr>
            <w:r w:rsidRPr="00F960BA">
              <w:t>Unidad 1: El Método Científico</w:t>
            </w:r>
          </w:p>
        </w:tc>
        <w:tc>
          <w:tcPr>
            <w:tcW w:w="1418" w:type="dxa"/>
          </w:tcPr>
          <w:p w:rsidR="00055929" w:rsidRPr="00F960BA" w:rsidRDefault="00055929" w:rsidP="00C64E70">
            <w:pPr>
              <w:pStyle w:val="Prrafodelista"/>
              <w:tabs>
                <w:tab w:val="left" w:pos="1340"/>
              </w:tabs>
              <w:ind w:left="0"/>
              <w:jc w:val="center"/>
            </w:pPr>
            <w:r>
              <w:t xml:space="preserve">1ª </w:t>
            </w:r>
            <w:proofErr w:type="spellStart"/>
            <w:r>
              <w:t>Eval</w:t>
            </w:r>
            <w:proofErr w:type="spellEnd"/>
            <w:r>
              <w:t>.</w:t>
            </w:r>
          </w:p>
        </w:tc>
      </w:tr>
      <w:tr w:rsidR="00055929" w:rsidTr="00055929">
        <w:trPr>
          <w:trHeight w:val="281"/>
        </w:trPr>
        <w:tc>
          <w:tcPr>
            <w:tcW w:w="1843" w:type="dxa"/>
            <w:vMerge w:val="restart"/>
          </w:tcPr>
          <w:p w:rsidR="00055929" w:rsidRDefault="00055929" w:rsidP="00C64E70">
            <w:pPr>
              <w:pStyle w:val="Prrafodelista"/>
              <w:spacing w:before="120"/>
              <w:ind w:left="0" w:hanging="108"/>
              <w:contextualSpacing w:val="0"/>
              <w:jc w:val="center"/>
            </w:pPr>
            <w:r w:rsidRPr="00F960BA">
              <w:t>Bloque 2</w:t>
            </w:r>
            <w:r>
              <w:t>:</w:t>
            </w:r>
          </w:p>
          <w:p w:rsidR="00055929" w:rsidRPr="00F960BA" w:rsidRDefault="00055929" w:rsidP="00C64E70">
            <w:pPr>
              <w:pStyle w:val="Prrafodelista"/>
              <w:ind w:left="0" w:hanging="108"/>
              <w:jc w:val="center"/>
            </w:pPr>
            <w:r>
              <w:t>La materia</w:t>
            </w:r>
          </w:p>
        </w:tc>
        <w:tc>
          <w:tcPr>
            <w:tcW w:w="5245" w:type="dxa"/>
            <w:tcBorders>
              <w:bottom w:val="single" w:sz="8" w:space="0" w:color="auto"/>
            </w:tcBorders>
          </w:tcPr>
          <w:p w:rsidR="00055929" w:rsidRPr="00F960BA" w:rsidRDefault="00055929" w:rsidP="00C64E70">
            <w:pPr>
              <w:pStyle w:val="Prrafodelista"/>
              <w:ind w:left="0"/>
            </w:pPr>
            <w:r w:rsidRPr="00167E19">
              <w:t>Unidad 2. El átomo y la tabla periódica.</w:t>
            </w:r>
          </w:p>
        </w:tc>
        <w:tc>
          <w:tcPr>
            <w:tcW w:w="1418" w:type="dxa"/>
            <w:tcBorders>
              <w:bottom w:val="single" w:sz="8" w:space="0" w:color="auto"/>
            </w:tcBorders>
          </w:tcPr>
          <w:p w:rsidR="00055929" w:rsidRPr="00F960BA" w:rsidRDefault="00055929" w:rsidP="00C64E70">
            <w:pPr>
              <w:pStyle w:val="Prrafodelista"/>
              <w:ind w:left="0"/>
              <w:jc w:val="center"/>
            </w:pPr>
            <w:r>
              <w:t xml:space="preserve">1ª </w:t>
            </w:r>
            <w:proofErr w:type="spellStart"/>
            <w:r>
              <w:t>Eval</w:t>
            </w:r>
            <w:proofErr w:type="spellEnd"/>
            <w:r>
              <w:t>.</w:t>
            </w:r>
          </w:p>
        </w:tc>
      </w:tr>
      <w:tr w:rsidR="00055929" w:rsidTr="00055929">
        <w:trPr>
          <w:trHeight w:val="285"/>
        </w:trPr>
        <w:tc>
          <w:tcPr>
            <w:tcW w:w="1843" w:type="dxa"/>
            <w:vMerge/>
          </w:tcPr>
          <w:p w:rsidR="00055929" w:rsidRPr="00F960BA" w:rsidRDefault="00055929" w:rsidP="00C64E70">
            <w:pPr>
              <w:pStyle w:val="Prrafodelista"/>
              <w:ind w:left="0" w:hanging="108"/>
              <w:jc w:val="center"/>
            </w:pPr>
          </w:p>
        </w:tc>
        <w:tc>
          <w:tcPr>
            <w:tcW w:w="5245" w:type="dxa"/>
            <w:tcBorders>
              <w:top w:val="single" w:sz="8" w:space="0" w:color="auto"/>
              <w:bottom w:val="single" w:sz="8" w:space="0" w:color="auto"/>
            </w:tcBorders>
          </w:tcPr>
          <w:p w:rsidR="00055929" w:rsidRPr="00F960BA" w:rsidRDefault="00055929" w:rsidP="00C64E70">
            <w:pPr>
              <w:pStyle w:val="Prrafodelista"/>
              <w:ind w:left="0"/>
            </w:pPr>
            <w:r w:rsidRPr="00167E19">
              <w:t>Unidad 3. El enlace químico.</w:t>
            </w:r>
          </w:p>
        </w:tc>
        <w:tc>
          <w:tcPr>
            <w:tcW w:w="1418" w:type="dxa"/>
            <w:tcBorders>
              <w:top w:val="single" w:sz="8" w:space="0" w:color="auto"/>
              <w:bottom w:val="single" w:sz="8" w:space="0" w:color="auto"/>
            </w:tcBorders>
          </w:tcPr>
          <w:p w:rsidR="00055929" w:rsidRPr="00F960BA" w:rsidRDefault="00055929" w:rsidP="00C64E70">
            <w:pPr>
              <w:pStyle w:val="Prrafodelista"/>
              <w:ind w:left="0"/>
              <w:jc w:val="center"/>
            </w:pPr>
            <w:r>
              <w:t xml:space="preserve">1ª </w:t>
            </w:r>
            <w:proofErr w:type="spellStart"/>
            <w:r>
              <w:t>Eval</w:t>
            </w:r>
            <w:proofErr w:type="spellEnd"/>
            <w:r>
              <w:t>.</w:t>
            </w:r>
          </w:p>
        </w:tc>
      </w:tr>
      <w:tr w:rsidR="00055929" w:rsidTr="00055929">
        <w:trPr>
          <w:trHeight w:val="160"/>
        </w:trPr>
        <w:tc>
          <w:tcPr>
            <w:tcW w:w="1843" w:type="dxa"/>
            <w:vMerge/>
          </w:tcPr>
          <w:p w:rsidR="00055929" w:rsidRPr="00F960BA" w:rsidRDefault="00055929" w:rsidP="00C64E70">
            <w:pPr>
              <w:pStyle w:val="Prrafodelista"/>
              <w:ind w:left="0" w:hanging="108"/>
              <w:jc w:val="center"/>
            </w:pPr>
          </w:p>
        </w:tc>
        <w:tc>
          <w:tcPr>
            <w:tcW w:w="5245" w:type="dxa"/>
            <w:tcBorders>
              <w:top w:val="single" w:sz="8" w:space="0" w:color="auto"/>
              <w:bottom w:val="single" w:sz="8" w:space="0" w:color="auto"/>
            </w:tcBorders>
          </w:tcPr>
          <w:p w:rsidR="00055929" w:rsidRPr="00F960BA" w:rsidRDefault="00055929" w:rsidP="00C64E70">
            <w:r w:rsidRPr="00167E19">
              <w:t>Unidad 4. El átomo de carbono</w:t>
            </w:r>
          </w:p>
        </w:tc>
        <w:tc>
          <w:tcPr>
            <w:tcW w:w="1418" w:type="dxa"/>
            <w:tcBorders>
              <w:top w:val="single" w:sz="8" w:space="0" w:color="auto"/>
              <w:bottom w:val="single" w:sz="8" w:space="0" w:color="auto"/>
            </w:tcBorders>
          </w:tcPr>
          <w:p w:rsidR="00055929" w:rsidRPr="00F960BA" w:rsidRDefault="00055929" w:rsidP="00C64E70">
            <w:pPr>
              <w:pStyle w:val="Prrafodelista"/>
              <w:ind w:left="0"/>
              <w:jc w:val="center"/>
            </w:pPr>
            <w:r>
              <w:t xml:space="preserve">1ª </w:t>
            </w:r>
            <w:proofErr w:type="spellStart"/>
            <w:r>
              <w:t>Eval</w:t>
            </w:r>
            <w:proofErr w:type="spellEnd"/>
            <w:r>
              <w:t>.</w:t>
            </w:r>
          </w:p>
        </w:tc>
      </w:tr>
      <w:tr w:rsidR="00055929" w:rsidTr="00055929">
        <w:trPr>
          <w:trHeight w:val="204"/>
        </w:trPr>
        <w:tc>
          <w:tcPr>
            <w:tcW w:w="1843" w:type="dxa"/>
          </w:tcPr>
          <w:p w:rsidR="00055929" w:rsidRDefault="00055929" w:rsidP="00C64E70">
            <w:pPr>
              <w:pStyle w:val="Prrafodelista"/>
              <w:ind w:left="0" w:hanging="108"/>
              <w:jc w:val="center"/>
            </w:pPr>
            <w:r w:rsidRPr="00F960BA">
              <w:t>Bloque 3</w:t>
            </w:r>
            <w:r>
              <w:t>:</w:t>
            </w:r>
          </w:p>
          <w:p w:rsidR="00055929" w:rsidRPr="00F960BA" w:rsidRDefault="00055929" w:rsidP="00C64E70">
            <w:pPr>
              <w:pStyle w:val="Prrafodelista"/>
              <w:spacing w:before="240"/>
              <w:ind w:left="0" w:hanging="108"/>
              <w:jc w:val="center"/>
            </w:pPr>
            <w:r>
              <w:t>Los cambios</w:t>
            </w:r>
          </w:p>
        </w:tc>
        <w:tc>
          <w:tcPr>
            <w:tcW w:w="5245" w:type="dxa"/>
            <w:tcBorders>
              <w:bottom w:val="single" w:sz="8" w:space="0" w:color="auto"/>
            </w:tcBorders>
          </w:tcPr>
          <w:p w:rsidR="00055929" w:rsidRPr="00F960BA" w:rsidRDefault="00055929" w:rsidP="00C64E70">
            <w:pPr>
              <w:pStyle w:val="Prrafodelista"/>
              <w:spacing w:before="120"/>
              <w:ind w:left="0"/>
              <w:contextualSpacing w:val="0"/>
            </w:pPr>
            <w:r w:rsidRPr="007E2C0E">
              <w:t>Unidad 5. Las reacciones químicas.</w:t>
            </w:r>
          </w:p>
        </w:tc>
        <w:tc>
          <w:tcPr>
            <w:tcW w:w="1418" w:type="dxa"/>
            <w:tcBorders>
              <w:bottom w:val="single" w:sz="8" w:space="0" w:color="auto"/>
            </w:tcBorders>
          </w:tcPr>
          <w:p w:rsidR="00055929" w:rsidRPr="00F960BA" w:rsidRDefault="00055929" w:rsidP="00C64E70">
            <w:pPr>
              <w:pStyle w:val="Prrafodelista"/>
              <w:spacing w:before="120"/>
              <w:ind w:left="0"/>
              <w:contextualSpacing w:val="0"/>
              <w:jc w:val="center"/>
            </w:pPr>
            <w:r>
              <w:t xml:space="preserve">2ª </w:t>
            </w:r>
            <w:proofErr w:type="spellStart"/>
            <w:r>
              <w:t>Eval</w:t>
            </w:r>
            <w:proofErr w:type="spellEnd"/>
            <w:r>
              <w:t>.</w:t>
            </w:r>
          </w:p>
        </w:tc>
      </w:tr>
      <w:tr w:rsidR="00055929" w:rsidTr="00055929">
        <w:tc>
          <w:tcPr>
            <w:tcW w:w="1843" w:type="dxa"/>
            <w:vMerge w:val="restart"/>
          </w:tcPr>
          <w:p w:rsidR="00055929" w:rsidRDefault="00055929" w:rsidP="00C64E70">
            <w:pPr>
              <w:pStyle w:val="Prrafodelista"/>
              <w:spacing w:before="120"/>
              <w:ind w:left="-108"/>
              <w:contextualSpacing w:val="0"/>
              <w:jc w:val="center"/>
            </w:pPr>
            <w:r w:rsidRPr="00F960BA">
              <w:t>Bloque 4</w:t>
            </w:r>
            <w:r>
              <w:t xml:space="preserve">: </w:t>
            </w:r>
          </w:p>
          <w:p w:rsidR="00055929" w:rsidRPr="00F960BA" w:rsidRDefault="00055929" w:rsidP="00C64E70">
            <w:pPr>
              <w:pStyle w:val="Prrafodelista"/>
              <w:spacing w:before="240"/>
              <w:ind w:left="-108"/>
              <w:jc w:val="center"/>
            </w:pPr>
            <w:r>
              <w:t>Los movimientos y las fuerzas</w:t>
            </w:r>
          </w:p>
        </w:tc>
        <w:tc>
          <w:tcPr>
            <w:tcW w:w="5245" w:type="dxa"/>
          </w:tcPr>
          <w:p w:rsidR="00055929" w:rsidRPr="00F960BA" w:rsidRDefault="00055929" w:rsidP="00C64E70">
            <w:pPr>
              <w:pStyle w:val="Prrafodelista"/>
              <w:ind w:left="0"/>
            </w:pPr>
            <w:r w:rsidRPr="00FC2CFB">
              <w:t>Unidad 6. Los movimientos rectilíneos.</w:t>
            </w:r>
          </w:p>
        </w:tc>
        <w:tc>
          <w:tcPr>
            <w:tcW w:w="1418" w:type="dxa"/>
          </w:tcPr>
          <w:p w:rsidR="00055929" w:rsidRPr="00F960BA" w:rsidRDefault="00055929" w:rsidP="00C64E70">
            <w:pPr>
              <w:pStyle w:val="Prrafodelista"/>
              <w:ind w:left="0"/>
              <w:jc w:val="center"/>
            </w:pPr>
            <w:r>
              <w:t xml:space="preserve">2ª </w:t>
            </w:r>
            <w:proofErr w:type="spellStart"/>
            <w:r>
              <w:t>Eval</w:t>
            </w:r>
            <w:proofErr w:type="spellEnd"/>
            <w:r>
              <w:t>.</w:t>
            </w:r>
          </w:p>
        </w:tc>
      </w:tr>
      <w:tr w:rsidR="00055929" w:rsidTr="00055929">
        <w:tc>
          <w:tcPr>
            <w:tcW w:w="1843" w:type="dxa"/>
            <w:vMerge/>
          </w:tcPr>
          <w:p w:rsidR="00055929" w:rsidRPr="00F960BA" w:rsidRDefault="00055929" w:rsidP="00C64E70">
            <w:pPr>
              <w:pStyle w:val="Prrafodelista"/>
              <w:ind w:left="0" w:hanging="108"/>
              <w:jc w:val="center"/>
            </w:pPr>
          </w:p>
        </w:tc>
        <w:tc>
          <w:tcPr>
            <w:tcW w:w="5245" w:type="dxa"/>
          </w:tcPr>
          <w:p w:rsidR="00055929" w:rsidRPr="00F960BA" w:rsidRDefault="00055929" w:rsidP="00C64E70">
            <w:pPr>
              <w:pStyle w:val="Prrafodelista"/>
              <w:ind w:left="0"/>
            </w:pPr>
            <w:r w:rsidRPr="00FC2CFB">
              <w:t>Unidad 7. Las fuerzas y los cambios de movimiento.</w:t>
            </w:r>
          </w:p>
        </w:tc>
        <w:tc>
          <w:tcPr>
            <w:tcW w:w="1418" w:type="dxa"/>
          </w:tcPr>
          <w:p w:rsidR="00055929" w:rsidRPr="00F960BA" w:rsidRDefault="00055929" w:rsidP="00C64E70">
            <w:pPr>
              <w:pStyle w:val="Prrafodelista"/>
              <w:ind w:left="0"/>
              <w:jc w:val="center"/>
            </w:pPr>
            <w:r>
              <w:t xml:space="preserve">2ª </w:t>
            </w:r>
            <w:proofErr w:type="spellStart"/>
            <w:r>
              <w:t>Eval</w:t>
            </w:r>
            <w:proofErr w:type="spellEnd"/>
            <w:r>
              <w:t>.</w:t>
            </w:r>
          </w:p>
        </w:tc>
      </w:tr>
      <w:tr w:rsidR="00055929" w:rsidTr="00055929">
        <w:tc>
          <w:tcPr>
            <w:tcW w:w="1843" w:type="dxa"/>
            <w:vMerge/>
          </w:tcPr>
          <w:p w:rsidR="00055929" w:rsidRPr="00F960BA" w:rsidRDefault="00055929" w:rsidP="00C64E70">
            <w:pPr>
              <w:pStyle w:val="Prrafodelista"/>
              <w:ind w:left="0" w:hanging="108"/>
              <w:jc w:val="center"/>
            </w:pPr>
          </w:p>
        </w:tc>
        <w:tc>
          <w:tcPr>
            <w:tcW w:w="5245" w:type="dxa"/>
          </w:tcPr>
          <w:p w:rsidR="00055929" w:rsidRPr="00F960BA" w:rsidRDefault="00055929" w:rsidP="00C64E70">
            <w:pPr>
              <w:pStyle w:val="Prrafodelista"/>
              <w:ind w:left="0"/>
            </w:pPr>
            <w:r w:rsidRPr="00FC2CFB">
              <w:t>Unidad 8. Movimiento circular y gravitación universal.</w:t>
            </w:r>
          </w:p>
        </w:tc>
        <w:tc>
          <w:tcPr>
            <w:tcW w:w="1418" w:type="dxa"/>
          </w:tcPr>
          <w:p w:rsidR="00055929" w:rsidRPr="00F960BA" w:rsidRDefault="00055929" w:rsidP="00C64E70">
            <w:pPr>
              <w:pStyle w:val="Prrafodelista"/>
              <w:ind w:left="0"/>
              <w:jc w:val="center"/>
            </w:pPr>
            <w:r>
              <w:t xml:space="preserve">2ª </w:t>
            </w:r>
            <w:proofErr w:type="spellStart"/>
            <w:r>
              <w:t>Eval</w:t>
            </w:r>
            <w:proofErr w:type="spellEnd"/>
            <w:r>
              <w:t>.</w:t>
            </w:r>
          </w:p>
        </w:tc>
      </w:tr>
      <w:tr w:rsidR="00055929" w:rsidTr="00055929">
        <w:trPr>
          <w:trHeight w:val="77"/>
        </w:trPr>
        <w:tc>
          <w:tcPr>
            <w:tcW w:w="1843" w:type="dxa"/>
            <w:vMerge/>
            <w:tcBorders>
              <w:bottom w:val="single" w:sz="4" w:space="0" w:color="auto"/>
            </w:tcBorders>
          </w:tcPr>
          <w:p w:rsidR="00055929" w:rsidRPr="00F960BA" w:rsidRDefault="00055929" w:rsidP="00C64E70">
            <w:pPr>
              <w:pStyle w:val="Prrafodelista"/>
              <w:ind w:left="0" w:hanging="108"/>
              <w:jc w:val="center"/>
            </w:pPr>
          </w:p>
        </w:tc>
        <w:tc>
          <w:tcPr>
            <w:tcW w:w="5245" w:type="dxa"/>
            <w:tcBorders>
              <w:bottom w:val="single" w:sz="4" w:space="0" w:color="auto"/>
            </w:tcBorders>
          </w:tcPr>
          <w:p w:rsidR="00055929" w:rsidRPr="00F960BA" w:rsidRDefault="00055929" w:rsidP="00C64E70">
            <w:pPr>
              <w:pStyle w:val="Prrafodelista"/>
              <w:ind w:left="0"/>
              <w:contextualSpacing w:val="0"/>
            </w:pPr>
            <w:r w:rsidRPr="00FC2CFB">
              <w:t>Unidad 9. Fuerzas en los fluidos.</w:t>
            </w:r>
          </w:p>
        </w:tc>
        <w:tc>
          <w:tcPr>
            <w:tcW w:w="1418" w:type="dxa"/>
            <w:tcBorders>
              <w:bottom w:val="single" w:sz="8" w:space="0" w:color="auto"/>
            </w:tcBorders>
          </w:tcPr>
          <w:p w:rsidR="00055929" w:rsidRPr="00F960BA" w:rsidRDefault="00055929" w:rsidP="00C64E70">
            <w:pPr>
              <w:pStyle w:val="Prrafodelista"/>
              <w:ind w:left="0"/>
              <w:jc w:val="center"/>
            </w:pPr>
            <w:r>
              <w:t xml:space="preserve">3ª </w:t>
            </w:r>
            <w:proofErr w:type="spellStart"/>
            <w:r>
              <w:t>Eval</w:t>
            </w:r>
            <w:proofErr w:type="spellEnd"/>
            <w:r>
              <w:t>.</w:t>
            </w:r>
          </w:p>
        </w:tc>
      </w:tr>
      <w:tr w:rsidR="00055929" w:rsidTr="00055929">
        <w:trPr>
          <w:trHeight w:val="184"/>
        </w:trPr>
        <w:tc>
          <w:tcPr>
            <w:tcW w:w="1843" w:type="dxa"/>
            <w:vMerge w:val="restart"/>
            <w:tcBorders>
              <w:top w:val="single" w:sz="4" w:space="0" w:color="auto"/>
            </w:tcBorders>
          </w:tcPr>
          <w:p w:rsidR="00055929" w:rsidRPr="00F960BA" w:rsidRDefault="00055929" w:rsidP="00C64E70">
            <w:pPr>
              <w:pStyle w:val="Prrafodelista"/>
              <w:ind w:left="0" w:hanging="108"/>
              <w:jc w:val="center"/>
            </w:pPr>
            <w:r w:rsidRPr="00F960BA">
              <w:t>Bloque 5</w:t>
            </w:r>
            <w:r>
              <w:t>:Energía</w:t>
            </w:r>
          </w:p>
        </w:tc>
        <w:tc>
          <w:tcPr>
            <w:tcW w:w="5245" w:type="dxa"/>
            <w:tcBorders>
              <w:top w:val="single" w:sz="4" w:space="0" w:color="auto"/>
              <w:bottom w:val="single" w:sz="4" w:space="0" w:color="auto"/>
            </w:tcBorders>
          </w:tcPr>
          <w:p w:rsidR="00055929" w:rsidRPr="00F960BA" w:rsidRDefault="00055929" w:rsidP="00C64E70">
            <w:pPr>
              <w:pStyle w:val="Prrafodelista"/>
              <w:ind w:left="0"/>
            </w:pPr>
            <w:r w:rsidRPr="00FC2CFB">
              <w:t>Unidad 10. Trabajo y energía mecánica.</w:t>
            </w:r>
          </w:p>
        </w:tc>
        <w:tc>
          <w:tcPr>
            <w:tcW w:w="1418" w:type="dxa"/>
            <w:tcBorders>
              <w:top w:val="single" w:sz="8" w:space="0" w:color="auto"/>
              <w:bottom w:val="single" w:sz="8" w:space="0" w:color="auto"/>
            </w:tcBorders>
          </w:tcPr>
          <w:p w:rsidR="00055929" w:rsidRPr="00F960BA" w:rsidRDefault="00055929" w:rsidP="00C64E70">
            <w:pPr>
              <w:pStyle w:val="Prrafodelista"/>
              <w:ind w:left="0"/>
              <w:jc w:val="center"/>
            </w:pPr>
            <w:r>
              <w:t xml:space="preserve">3ª </w:t>
            </w:r>
            <w:proofErr w:type="spellStart"/>
            <w:r>
              <w:t>Eval</w:t>
            </w:r>
            <w:proofErr w:type="spellEnd"/>
            <w:r>
              <w:t>.</w:t>
            </w:r>
          </w:p>
        </w:tc>
      </w:tr>
      <w:tr w:rsidR="00055929" w:rsidTr="00055929">
        <w:trPr>
          <w:trHeight w:val="184"/>
        </w:trPr>
        <w:tc>
          <w:tcPr>
            <w:tcW w:w="1843" w:type="dxa"/>
            <w:vMerge/>
          </w:tcPr>
          <w:p w:rsidR="00055929" w:rsidRPr="00F960BA" w:rsidRDefault="00055929" w:rsidP="00C64E70">
            <w:pPr>
              <w:pStyle w:val="Prrafodelista"/>
              <w:ind w:left="0" w:hanging="108"/>
              <w:jc w:val="center"/>
            </w:pPr>
          </w:p>
        </w:tc>
        <w:tc>
          <w:tcPr>
            <w:tcW w:w="5245" w:type="dxa"/>
            <w:tcBorders>
              <w:top w:val="single" w:sz="4" w:space="0" w:color="auto"/>
            </w:tcBorders>
          </w:tcPr>
          <w:p w:rsidR="00055929" w:rsidRPr="00FC2CFB" w:rsidRDefault="00055929" w:rsidP="00C64E70">
            <w:pPr>
              <w:pStyle w:val="Prrafodelista"/>
              <w:ind w:left="0"/>
            </w:pPr>
            <w:r w:rsidRPr="00FC2CFB">
              <w:t>Unidad 11. El calor: Una fuerte de energía.</w:t>
            </w:r>
          </w:p>
        </w:tc>
        <w:tc>
          <w:tcPr>
            <w:tcW w:w="1418" w:type="dxa"/>
            <w:tcBorders>
              <w:top w:val="single" w:sz="8" w:space="0" w:color="auto"/>
            </w:tcBorders>
          </w:tcPr>
          <w:p w:rsidR="00055929" w:rsidRPr="00F960BA" w:rsidRDefault="00055929" w:rsidP="00C64E70">
            <w:pPr>
              <w:pStyle w:val="Prrafodelista"/>
              <w:ind w:left="0"/>
              <w:jc w:val="center"/>
            </w:pPr>
            <w:r>
              <w:t xml:space="preserve">3ª </w:t>
            </w:r>
            <w:proofErr w:type="spellStart"/>
            <w:r>
              <w:t>Eval</w:t>
            </w:r>
            <w:proofErr w:type="spellEnd"/>
            <w:r>
              <w:t>.</w:t>
            </w:r>
          </w:p>
        </w:tc>
      </w:tr>
    </w:tbl>
    <w:p w:rsidR="00317013" w:rsidRDefault="00317013" w:rsidP="00317013">
      <w:pPr>
        <w:pStyle w:val="Prrafodelista"/>
        <w:tabs>
          <w:tab w:val="left" w:pos="1407"/>
        </w:tabs>
        <w:spacing w:after="0"/>
      </w:pPr>
    </w:p>
    <w:p w:rsidR="00947361" w:rsidRPr="009D6F45" w:rsidRDefault="00947361" w:rsidP="003A4FEF">
      <w:pPr>
        <w:pStyle w:val="Prrafodelista"/>
        <w:numPr>
          <w:ilvl w:val="0"/>
          <w:numId w:val="2"/>
        </w:numPr>
        <w:ind w:left="284" w:hanging="284"/>
        <w:contextualSpacing w:val="0"/>
        <w:outlineLvl w:val="0"/>
        <w:rPr>
          <w:b/>
          <w:i/>
          <w:sz w:val="28"/>
          <w:szCs w:val="28"/>
        </w:rPr>
      </w:pPr>
      <w:bookmarkStart w:id="4" w:name="_Toc22499390"/>
      <w:r>
        <w:rPr>
          <w:b/>
          <w:i/>
          <w:sz w:val="28"/>
          <w:szCs w:val="28"/>
        </w:rPr>
        <w:t>Metodología Didáctica.</w:t>
      </w:r>
      <w:bookmarkEnd w:id="4"/>
    </w:p>
    <w:p w:rsidR="00F22477" w:rsidRDefault="00F22477" w:rsidP="00F22477">
      <w:pPr>
        <w:spacing w:before="120" w:after="0"/>
        <w:ind w:firstLine="567"/>
        <w:jc w:val="both"/>
      </w:pPr>
      <w:r>
        <w:t>Los contenidos que se trabajen en Física y Química en la ESO no deben estar orientados exclusivamente a la formación de físicos y químicos, sino a la adquisición, por parte de los alumnos y las alumnas, de las bases propias de la cultura científica, que proporcionan una visión racional y global de nuestro entorno.</w:t>
      </w:r>
    </w:p>
    <w:p w:rsidR="00FD58E0" w:rsidRDefault="00F22477" w:rsidP="00F22477">
      <w:pPr>
        <w:spacing w:after="120"/>
        <w:ind w:firstLine="567"/>
        <w:jc w:val="both"/>
      </w:pPr>
      <w:r>
        <w:t xml:space="preserve">Los alumnos y las alumnas con conocimientos de ciencias, en particular Física y Química, tienen la capacidad de comprender la realidad natural y pueden explicar </w:t>
      </w:r>
      <w:proofErr w:type="spellStart"/>
      <w:r>
        <w:t>ypredecir</w:t>
      </w:r>
      <w:proofErr w:type="spellEnd"/>
      <w:r>
        <w:t xml:space="preserve"> fenómenos naturales cotidianos. Fundan, además, los cimientos necesarios que les permitan en el futuro realizar estudios científicos superiores.</w:t>
      </w:r>
    </w:p>
    <w:p w:rsidR="00F22477" w:rsidRDefault="00F22477" w:rsidP="00F22477">
      <w:pPr>
        <w:spacing w:after="0"/>
        <w:ind w:firstLine="567"/>
        <w:jc w:val="both"/>
      </w:pPr>
      <w:r>
        <w:t>La planificación de la enseñanza de Física y Química se debe realizar conjuntamente con la de Biología y Geología, por las relaciones existentes entre ambas materias. Por ello, en los cursos 3º y 4º ESO, es imprescindible la coordinación de los profesores de ambas materias entre sí y con los del resto de disciplinas científicas. La enseñanza de las Ciencias, en nuestro caso la Física y la Química, debe facilitar un cambio en dichas estructuras mentales y, si es preciso, su derrumbe, para poder edificar un esquema mental con rigor científico.</w:t>
      </w:r>
    </w:p>
    <w:p w:rsidR="00F22477" w:rsidRDefault="00F22477" w:rsidP="00F22477">
      <w:pPr>
        <w:spacing w:after="120"/>
        <w:ind w:firstLine="567"/>
        <w:jc w:val="both"/>
      </w:pPr>
      <w:r>
        <w:t>El alumnado debe conocer y utilizar, en la medida de sus posibilidades, algunos métodos habituales que la actividad científica emplea en el proceso de investigación. Los profesores deberán seguir las pautas de trabajo del método científico correspondiente a cada contenido.</w:t>
      </w:r>
    </w:p>
    <w:p w:rsidR="00F22477" w:rsidRDefault="00F22477" w:rsidP="00F22477">
      <w:pPr>
        <w:spacing w:after="120"/>
        <w:jc w:val="both"/>
      </w:pPr>
      <w:r>
        <w:t>Para cada una de las Unidades didácticas se realizarán, siempre que sea posible, los siguientes pasos:</w:t>
      </w:r>
    </w:p>
    <w:p w:rsidR="00F22477" w:rsidRDefault="00F22477" w:rsidP="00ED1C27">
      <w:pPr>
        <w:pStyle w:val="Prrafodelista"/>
        <w:numPr>
          <w:ilvl w:val="0"/>
          <w:numId w:val="19"/>
        </w:numPr>
        <w:spacing w:after="120"/>
        <w:ind w:hanging="218"/>
        <w:jc w:val="both"/>
        <w:rPr>
          <w:rFonts w:ascii="Calibri" w:hAnsi="Calibri" w:cs="Calibri"/>
        </w:rPr>
      </w:pPr>
      <w:r w:rsidRPr="00F22477">
        <w:rPr>
          <w:rFonts w:ascii="Calibri" w:hAnsi="Calibri" w:cs="Calibri"/>
        </w:rPr>
        <w:lastRenderedPageBreak/>
        <w:t>Sondeo de las ideas previas.</w:t>
      </w:r>
    </w:p>
    <w:p w:rsidR="00055929" w:rsidRDefault="00F22477" w:rsidP="00055929">
      <w:pPr>
        <w:pStyle w:val="Prrafodelista"/>
        <w:numPr>
          <w:ilvl w:val="0"/>
          <w:numId w:val="19"/>
        </w:numPr>
        <w:spacing w:after="120"/>
        <w:ind w:hanging="218"/>
        <w:jc w:val="both"/>
        <w:rPr>
          <w:rFonts w:ascii="Calibri" w:hAnsi="Calibri" w:cs="Calibri"/>
        </w:rPr>
      </w:pPr>
      <w:r w:rsidRPr="00055929">
        <w:rPr>
          <w:rFonts w:ascii="Calibri" w:hAnsi="Calibri" w:cs="Calibri"/>
        </w:rPr>
        <w:t>Relación de los contenidos con las ideas previas</w:t>
      </w:r>
      <w:r w:rsidR="00055929">
        <w:rPr>
          <w:rFonts w:ascii="Calibri" w:hAnsi="Calibri" w:cs="Calibri"/>
        </w:rPr>
        <w:t>.</w:t>
      </w:r>
    </w:p>
    <w:p w:rsidR="00ED1C27" w:rsidRPr="00055929" w:rsidRDefault="000742E2" w:rsidP="00055929">
      <w:pPr>
        <w:pStyle w:val="Prrafodelista"/>
        <w:numPr>
          <w:ilvl w:val="0"/>
          <w:numId w:val="19"/>
        </w:numPr>
        <w:spacing w:after="120"/>
        <w:ind w:hanging="218"/>
        <w:jc w:val="both"/>
        <w:rPr>
          <w:rFonts w:ascii="Calibri" w:hAnsi="Calibri" w:cs="Calibri"/>
        </w:rPr>
      </w:pPr>
      <w:r w:rsidRPr="00055929">
        <w:rPr>
          <w:rFonts w:ascii="Calibri" w:hAnsi="Calibri" w:cs="Calibri"/>
        </w:rPr>
        <w:t>Actividad de introducción,</w:t>
      </w:r>
      <w:r w:rsidR="00F22477" w:rsidRPr="00055929">
        <w:rPr>
          <w:rFonts w:ascii="Calibri" w:hAnsi="Calibri" w:cs="Calibri"/>
        </w:rPr>
        <w:t xml:space="preserve"> motivación</w:t>
      </w:r>
      <w:r w:rsidRPr="00055929">
        <w:rPr>
          <w:rFonts w:ascii="Calibri" w:hAnsi="Calibri" w:cs="Calibri"/>
        </w:rPr>
        <w:t>, desarrollo, ampliación, repaso y refuerzo</w:t>
      </w:r>
    </w:p>
    <w:p w:rsidR="00ED1C27" w:rsidRDefault="00F22477" w:rsidP="00ED1C27">
      <w:pPr>
        <w:pStyle w:val="Prrafodelista"/>
        <w:numPr>
          <w:ilvl w:val="0"/>
          <w:numId w:val="19"/>
        </w:numPr>
        <w:spacing w:after="120"/>
        <w:ind w:hanging="218"/>
        <w:jc w:val="both"/>
        <w:rPr>
          <w:rFonts w:ascii="Calibri" w:hAnsi="Calibri" w:cs="Calibri"/>
        </w:rPr>
      </w:pPr>
      <w:r w:rsidRPr="00ED1C27">
        <w:rPr>
          <w:rFonts w:ascii="Calibri" w:hAnsi="Calibri" w:cs="Calibri"/>
        </w:rPr>
        <w:t>Evaluación de la consecución de los objetivos.</w:t>
      </w:r>
    </w:p>
    <w:p w:rsidR="00ED1C27" w:rsidRDefault="00ED1C27" w:rsidP="00ED1C27">
      <w:pPr>
        <w:pStyle w:val="Prrafodelista"/>
        <w:spacing w:after="120"/>
        <w:ind w:left="0" w:firstLine="567"/>
        <w:jc w:val="both"/>
      </w:pPr>
      <w:r>
        <w:t>Más concretamente, indicaremos que las líneas básicas que los profesores tenderán a seguir en la práctica diaria consisten, fundamentalmente, en que el profesor «tanteará» inicialmente los conocimientos de los alumnos/as sobre el tema a tratar; les hará ver que los contenidos son atractivos y útiles; intercalará problemas, cuestiones y actividades en las explicaciones; todo ello para mantener la atención y el interés del alumnado y conducir correctamente su aprendizaje.</w:t>
      </w:r>
    </w:p>
    <w:p w:rsidR="00B71991" w:rsidRDefault="00ED1C27" w:rsidP="00B71991">
      <w:pPr>
        <w:pStyle w:val="Prrafodelista"/>
        <w:spacing w:before="240" w:after="0"/>
        <w:ind w:left="0" w:firstLine="567"/>
        <w:jc w:val="both"/>
      </w:pPr>
      <w:r>
        <w:t>Es fundamental lograr la máxima participación del alumnado en todas las actividades, recabando su opinión, fomentando el diálogo, proponiendo actividades,…</w:t>
      </w:r>
    </w:p>
    <w:p w:rsidR="00B71991" w:rsidRDefault="00B71991" w:rsidP="00B71991">
      <w:pPr>
        <w:pStyle w:val="Prrafodelista"/>
        <w:spacing w:before="240" w:after="0"/>
        <w:ind w:left="0" w:firstLine="567"/>
        <w:jc w:val="both"/>
      </w:pPr>
    </w:p>
    <w:p w:rsidR="00B71991" w:rsidRDefault="00B71991" w:rsidP="00B71991">
      <w:pPr>
        <w:pStyle w:val="Prrafodelista"/>
        <w:spacing w:before="240" w:after="0"/>
        <w:ind w:left="0" w:firstLine="567"/>
        <w:jc w:val="both"/>
      </w:pPr>
      <w:r>
        <w:t xml:space="preserve"> La metodología didáctica será fundamentalmente activa y participativa, favoreciendo el trabajo individual y cooperativo del alumnado. Para ello, intercalaremos diferentes estrategias en la misma sesión, buscando compaginar unas estrategias didácticas expositivas con otras más prácticas o manipulativas. Usaremos, básicamente cuatro tipos:</w:t>
      </w:r>
    </w:p>
    <w:p w:rsidR="00B71991" w:rsidRPr="00B71991" w:rsidRDefault="00B71991" w:rsidP="00B71991">
      <w:pPr>
        <w:pStyle w:val="Prrafodelista"/>
        <w:numPr>
          <w:ilvl w:val="0"/>
          <w:numId w:val="4"/>
        </w:numPr>
        <w:spacing w:before="240" w:after="0"/>
        <w:ind w:left="567" w:hanging="283"/>
        <w:contextualSpacing w:val="0"/>
        <w:jc w:val="both"/>
        <w:rPr>
          <w:b/>
          <w:i/>
        </w:rPr>
      </w:pPr>
      <w:r w:rsidRPr="00B71991">
        <w:rPr>
          <w:b/>
          <w:i/>
        </w:rPr>
        <w:t>Exposición del profesor al grupo.</w:t>
      </w:r>
      <w:r>
        <w:t xml:space="preserve"> En todas las unidades, el desarrollo de algunos contenidos teóricos o  conceptuales, con o sin ayuda audiovisual, así como algunas exposiciones prácticas en el aula o laboratorio. </w:t>
      </w:r>
    </w:p>
    <w:p w:rsidR="00B71991" w:rsidRDefault="00B71991" w:rsidP="00B71991">
      <w:pPr>
        <w:pStyle w:val="Prrafodelista"/>
        <w:numPr>
          <w:ilvl w:val="0"/>
          <w:numId w:val="4"/>
        </w:numPr>
        <w:spacing w:before="120" w:after="120"/>
        <w:ind w:left="567" w:hanging="283"/>
        <w:contextualSpacing w:val="0"/>
        <w:jc w:val="both"/>
      </w:pPr>
      <w:r w:rsidRPr="00B71991">
        <w:rPr>
          <w:b/>
          <w:i/>
        </w:rPr>
        <w:t xml:space="preserve">Trabajos de colaboración en grupos de dos o más. </w:t>
      </w:r>
      <w:r>
        <w:t>El trabajo en grupo de dos o más alumnos se ejercitará con los problemas y cuestiones  planteadas en casi todas las unidades y se verá apoyado por la distribución de los alumnos en el aula. Se buscará el trabajo cooperativo entre los alumnos de forma que los más avanzados en la materia puedan mejorar sus destrezas explicando conceptos a sus compañeros y los menos avanzados  puedan aprovechar el recurso de la enseñanza entre iguales.</w:t>
      </w:r>
    </w:p>
    <w:p w:rsidR="00B71991" w:rsidRDefault="00B71991" w:rsidP="00B71991">
      <w:pPr>
        <w:pStyle w:val="Prrafodelista"/>
        <w:numPr>
          <w:ilvl w:val="0"/>
          <w:numId w:val="4"/>
        </w:numPr>
        <w:spacing w:before="120" w:after="0"/>
        <w:ind w:left="567" w:hanging="283"/>
        <w:contextualSpacing w:val="0"/>
        <w:jc w:val="both"/>
      </w:pPr>
      <w:r w:rsidRPr="00B71991">
        <w:rPr>
          <w:b/>
          <w:i/>
        </w:rPr>
        <w:t xml:space="preserve">Experiencias de </w:t>
      </w:r>
      <w:proofErr w:type="spellStart"/>
      <w:r w:rsidRPr="00B71991">
        <w:rPr>
          <w:b/>
          <w:i/>
        </w:rPr>
        <w:t>laboratorio.</w:t>
      </w:r>
      <w:r>
        <w:t>Las</w:t>
      </w:r>
      <w:proofErr w:type="spellEnd"/>
      <w:r>
        <w:t xml:space="preserve"> actividades prácticas propuestas para el laboratorio en algunas de las unidades didácticas están preparadas para que los alumnos trabajen en grupos de dos o tres alumnos. Los alumnos realizarán un informe con los resultados de la experiencia realizada y en algunas ocasiones, las conclusiones pueden ser expuestas por algún alumno al resto del grupo.</w:t>
      </w:r>
    </w:p>
    <w:p w:rsidR="00B71991" w:rsidRDefault="00B71991" w:rsidP="000742E2">
      <w:pPr>
        <w:pStyle w:val="Prrafodelista"/>
        <w:spacing w:after="120"/>
        <w:ind w:left="567" w:firstLine="425"/>
        <w:contextualSpacing w:val="0"/>
        <w:jc w:val="both"/>
      </w:pPr>
      <w:r>
        <w:t>En algunas ocasiones, pueden plantearse experiencias para realizar en laboratorios virtuales. Para ello se acudirá al aula de informática para que los alumnos realicen la experiencia en los ordenadores.</w:t>
      </w:r>
    </w:p>
    <w:p w:rsidR="00B71991" w:rsidRDefault="00B71991" w:rsidP="000742E2">
      <w:pPr>
        <w:pStyle w:val="Prrafodelista"/>
        <w:numPr>
          <w:ilvl w:val="0"/>
          <w:numId w:val="4"/>
        </w:numPr>
        <w:spacing w:before="120" w:after="120"/>
        <w:ind w:left="567" w:hanging="283"/>
        <w:contextualSpacing w:val="0"/>
        <w:jc w:val="both"/>
      </w:pPr>
      <w:r w:rsidRPr="00B71991">
        <w:rPr>
          <w:b/>
          <w:i/>
        </w:rPr>
        <w:t xml:space="preserve">Trabajo personal del alumno en el aula y en </w:t>
      </w:r>
      <w:proofErr w:type="spellStart"/>
      <w:r w:rsidRPr="00B71991">
        <w:rPr>
          <w:b/>
          <w:i/>
        </w:rPr>
        <w:t>casa.</w:t>
      </w:r>
      <w:r>
        <w:t>En</w:t>
      </w:r>
      <w:proofErr w:type="spellEnd"/>
      <w:r>
        <w:t xml:space="preserve"> todas las unidades, se propondrán problemas y cuestiones para resolver de forma individual en el aula y en casa. De esta forma, se puede hacer un seguimiento de cómo van asimilando los alumnos las explicaciones y las estrategias en la resolución de problemas.</w:t>
      </w:r>
    </w:p>
    <w:p w:rsidR="00B71991" w:rsidRDefault="00B71991" w:rsidP="000742E2">
      <w:pPr>
        <w:pStyle w:val="Prrafodelista"/>
        <w:numPr>
          <w:ilvl w:val="0"/>
          <w:numId w:val="4"/>
        </w:numPr>
        <w:spacing w:before="120" w:after="120"/>
        <w:ind w:left="567" w:hanging="283"/>
        <w:contextualSpacing w:val="0"/>
      </w:pPr>
      <w:r w:rsidRPr="00B71991">
        <w:rPr>
          <w:b/>
          <w:i/>
        </w:rPr>
        <w:t>Actividades</w:t>
      </w:r>
      <w:r>
        <w:rPr>
          <w:b/>
          <w:i/>
        </w:rPr>
        <w:t xml:space="preserve">. </w:t>
      </w:r>
      <w:r>
        <w:t xml:space="preserve">Las diferentes actividades que se llevarán a cabo pueden agruparse según su finalidad, y variarán en función de la unidad didáctica a la que se apliquen. Se realizarán: </w:t>
      </w:r>
    </w:p>
    <w:p w:rsidR="00B71991" w:rsidRPr="00B71991" w:rsidRDefault="00B71991" w:rsidP="000742E2">
      <w:pPr>
        <w:pStyle w:val="Prrafodelista"/>
        <w:numPr>
          <w:ilvl w:val="0"/>
          <w:numId w:val="3"/>
        </w:numPr>
        <w:spacing w:before="120" w:after="120"/>
        <w:ind w:left="1134" w:hanging="142"/>
        <w:jc w:val="both"/>
      </w:pPr>
      <w:r w:rsidRPr="00B71991">
        <w:rPr>
          <w:i/>
        </w:rPr>
        <w:t xml:space="preserve">Actividades de iniciación, </w:t>
      </w:r>
      <w:r w:rsidRPr="00B71991">
        <w:t>que permiten detectar los conocimientos que posee el alumnado sobre el tema a estudiar: Cuestionarios de ideas previas, tormenta de ideas,…</w:t>
      </w:r>
    </w:p>
    <w:p w:rsidR="00F7711B" w:rsidRPr="00F7711B" w:rsidRDefault="00B71991" w:rsidP="000742E2">
      <w:pPr>
        <w:pStyle w:val="Prrafodelista"/>
        <w:numPr>
          <w:ilvl w:val="0"/>
          <w:numId w:val="3"/>
        </w:numPr>
        <w:spacing w:before="120" w:after="0"/>
        <w:ind w:left="1134" w:hanging="141"/>
        <w:contextualSpacing w:val="0"/>
        <w:jc w:val="both"/>
      </w:pPr>
      <w:r w:rsidRPr="00F7711B">
        <w:rPr>
          <w:i/>
        </w:rPr>
        <w:t>Actividades de desarrollo:</w:t>
      </w:r>
      <w:r w:rsidRPr="00F7711B">
        <w:t xml:space="preserve"> Entre estas actividades se incluyen:</w:t>
      </w:r>
    </w:p>
    <w:p w:rsidR="00F7711B" w:rsidRPr="00F7711B" w:rsidRDefault="00F7711B" w:rsidP="000742E2">
      <w:pPr>
        <w:pStyle w:val="Prrafodelista"/>
        <w:spacing w:after="0"/>
        <w:ind w:left="1560" w:hanging="142"/>
        <w:contextualSpacing w:val="0"/>
        <w:jc w:val="both"/>
      </w:pPr>
      <w:r w:rsidRPr="00F7711B">
        <w:t>· P</w:t>
      </w:r>
      <w:r w:rsidR="00B71991" w:rsidRPr="00F7711B">
        <w:t xml:space="preserve">roblemas y actividades relacionados con los contenidos que ocupen las distintas unidades didácticas.  </w:t>
      </w:r>
    </w:p>
    <w:p w:rsidR="00B71991" w:rsidRPr="00F7711B" w:rsidRDefault="00F7711B" w:rsidP="000742E2">
      <w:pPr>
        <w:pStyle w:val="Prrafodelista"/>
        <w:spacing w:after="0"/>
        <w:ind w:left="1560" w:hanging="142"/>
        <w:contextualSpacing w:val="0"/>
        <w:jc w:val="both"/>
      </w:pPr>
      <w:r w:rsidRPr="00F7711B">
        <w:lastRenderedPageBreak/>
        <w:t xml:space="preserve">· </w:t>
      </w:r>
      <w:r w:rsidR="00B71991" w:rsidRPr="00F7711B">
        <w:t>Realización de prácticas de laboratorio.</w:t>
      </w:r>
    </w:p>
    <w:p w:rsidR="00B71991" w:rsidRPr="00F7711B" w:rsidRDefault="00B71991" w:rsidP="000742E2">
      <w:pPr>
        <w:pStyle w:val="Prrafodelista"/>
        <w:numPr>
          <w:ilvl w:val="0"/>
          <w:numId w:val="3"/>
        </w:numPr>
        <w:spacing w:after="0"/>
        <w:ind w:left="1134" w:hanging="141"/>
        <w:contextualSpacing w:val="0"/>
        <w:jc w:val="both"/>
      </w:pPr>
      <w:r w:rsidRPr="00F7711B">
        <w:rPr>
          <w:i/>
        </w:rPr>
        <w:t xml:space="preserve">Actividades de ampliación: </w:t>
      </w:r>
      <w:r w:rsidRPr="00F7711B">
        <w:t>En cada unidad didáctica se propone una hoja de cuestiones y problemas relacionados con los contenidos propuestos con un grado de dificultad mayor del propuesto a lo largo de la exposición de contenidos, de este modo, los alumnos que hayan conseguido los objetivos rápidamente pueden aplicar y afianzar los conocimientos adquiridos mediante la resolución de problemas más complejos.</w:t>
      </w:r>
    </w:p>
    <w:p w:rsidR="00B71991" w:rsidRPr="00F7711B" w:rsidRDefault="00B71991" w:rsidP="000742E2">
      <w:pPr>
        <w:pStyle w:val="Prrafodelista"/>
        <w:numPr>
          <w:ilvl w:val="0"/>
          <w:numId w:val="3"/>
        </w:numPr>
        <w:spacing w:after="120"/>
        <w:ind w:left="1134" w:hanging="141"/>
        <w:contextualSpacing w:val="0"/>
        <w:jc w:val="both"/>
      </w:pPr>
      <w:r w:rsidRPr="00F7711B">
        <w:rPr>
          <w:i/>
        </w:rPr>
        <w:t>Actividades de refuerzo:</w:t>
      </w:r>
      <w:r w:rsidRPr="00F7711B">
        <w:t xml:space="preserve"> En los casos de alumnos con ciertas dificultades de aprendizaje, o de alumnos a los que el estudio de alguna unidad didáctica concreta les resulte especialmente difícil, diseñaremos actividades que les ayuden a superar dichas trabas y asimilar los principales conceptos de la unidad, para llegar a alcanzar los objetivos con éxito.</w:t>
      </w:r>
    </w:p>
    <w:p w:rsidR="00ED1C27" w:rsidRDefault="00ED1C27" w:rsidP="00ED1C27">
      <w:pPr>
        <w:pStyle w:val="Prrafodelista"/>
        <w:spacing w:after="120"/>
        <w:ind w:left="927"/>
        <w:jc w:val="both"/>
      </w:pPr>
    </w:p>
    <w:p w:rsidR="00FD58E0" w:rsidRPr="001A2590" w:rsidRDefault="00FD58E0" w:rsidP="00D10E24">
      <w:pPr>
        <w:pStyle w:val="Prrafodelista"/>
        <w:numPr>
          <w:ilvl w:val="0"/>
          <w:numId w:val="2"/>
        </w:numPr>
        <w:spacing w:before="120" w:after="120"/>
        <w:ind w:left="284" w:hanging="284"/>
        <w:outlineLvl w:val="0"/>
        <w:rPr>
          <w:b/>
          <w:i/>
          <w:sz w:val="28"/>
          <w:szCs w:val="28"/>
        </w:rPr>
      </w:pPr>
      <w:bookmarkStart w:id="5" w:name="_Toc22499391"/>
      <w:r w:rsidRPr="001A2590">
        <w:rPr>
          <w:b/>
          <w:i/>
          <w:sz w:val="28"/>
          <w:szCs w:val="28"/>
        </w:rPr>
        <w:t>Recursos didácticos</w:t>
      </w:r>
      <w:r w:rsidR="00957E13" w:rsidRPr="001A2590">
        <w:rPr>
          <w:b/>
          <w:i/>
          <w:sz w:val="28"/>
          <w:szCs w:val="28"/>
        </w:rPr>
        <w:t>.</w:t>
      </w:r>
      <w:bookmarkEnd w:id="5"/>
    </w:p>
    <w:p w:rsidR="00957E13" w:rsidRDefault="00957E13" w:rsidP="00957E13">
      <w:pPr>
        <w:pStyle w:val="Prrafodelista"/>
        <w:spacing w:before="120" w:after="120"/>
      </w:pPr>
    </w:p>
    <w:p w:rsidR="00957E13" w:rsidRDefault="00957E13" w:rsidP="00317013">
      <w:pPr>
        <w:pStyle w:val="Prrafodelista"/>
        <w:spacing w:before="120" w:after="120"/>
        <w:ind w:left="284"/>
        <w:contextualSpacing w:val="0"/>
        <w:jc w:val="both"/>
      </w:pPr>
      <w:r w:rsidRPr="00957E13">
        <w:t>Entre los recursos didácticos, el profesor utilizará los siguientes:</w:t>
      </w:r>
    </w:p>
    <w:p w:rsidR="00957E13" w:rsidRDefault="00957E13" w:rsidP="00317013">
      <w:pPr>
        <w:pStyle w:val="Prrafodelista"/>
        <w:spacing w:before="120" w:after="120"/>
        <w:ind w:left="851" w:hanging="142"/>
        <w:jc w:val="both"/>
      </w:pPr>
      <w:r>
        <w:t>- Libros de texto</w:t>
      </w:r>
      <w:r w:rsidR="00317013">
        <w:t xml:space="preserve"> facilitados con el programa “préstamo” del propio centro</w:t>
      </w:r>
      <w:r>
        <w:t xml:space="preserve"> y libros de lectura de la biblioteca.</w:t>
      </w:r>
    </w:p>
    <w:p w:rsidR="00957E13" w:rsidRDefault="001A2590" w:rsidP="00317013">
      <w:pPr>
        <w:pStyle w:val="Prrafodelista"/>
        <w:spacing w:before="120" w:after="120"/>
        <w:ind w:left="851" w:hanging="142"/>
        <w:jc w:val="both"/>
      </w:pPr>
      <w:r>
        <w:t xml:space="preserve">- </w:t>
      </w:r>
      <w:r w:rsidR="00957E13">
        <w:t>Cuaderno del alumno como herramienta de trabajo.</w:t>
      </w:r>
    </w:p>
    <w:p w:rsidR="00957E13" w:rsidRDefault="000A4A59" w:rsidP="00317013">
      <w:pPr>
        <w:pStyle w:val="Prrafodelista"/>
        <w:spacing w:before="120" w:after="120"/>
        <w:ind w:left="851" w:hanging="142"/>
        <w:jc w:val="both"/>
      </w:pPr>
      <w:r>
        <w:t xml:space="preserve">- </w:t>
      </w:r>
      <w:r w:rsidR="00957E13">
        <w:t>Materiales elabor</w:t>
      </w:r>
      <w:r>
        <w:t>ados por el propio departamento (presentaciones digitales,  extractos de noticias con información científica etc.)</w:t>
      </w:r>
    </w:p>
    <w:p w:rsidR="001A2590" w:rsidRDefault="00957E13" w:rsidP="00317013">
      <w:pPr>
        <w:pStyle w:val="Prrafodelista"/>
        <w:spacing w:before="120" w:after="120"/>
        <w:ind w:left="851" w:hanging="142"/>
        <w:jc w:val="both"/>
      </w:pPr>
      <w:r>
        <w:t xml:space="preserve">- </w:t>
      </w:r>
      <w:r w:rsidR="001A2590">
        <w:t>Fichas de trabajo elaboradas por el propio departamento.</w:t>
      </w:r>
    </w:p>
    <w:p w:rsidR="001A2590" w:rsidRDefault="001A2590" w:rsidP="00317013">
      <w:pPr>
        <w:pStyle w:val="Prrafodelista"/>
        <w:spacing w:before="120" w:after="120"/>
        <w:ind w:left="851" w:hanging="142"/>
        <w:jc w:val="both"/>
      </w:pPr>
      <w:r>
        <w:t>- Videos educativos de contenido científico</w:t>
      </w:r>
      <w:r w:rsidR="000A4A59">
        <w:t>.</w:t>
      </w:r>
    </w:p>
    <w:p w:rsidR="00957E13" w:rsidRDefault="001A2590" w:rsidP="00317013">
      <w:pPr>
        <w:pStyle w:val="Prrafodelista"/>
        <w:spacing w:before="120" w:after="120"/>
        <w:ind w:left="851" w:hanging="142"/>
        <w:jc w:val="both"/>
      </w:pPr>
      <w:r>
        <w:t>- O</w:t>
      </w:r>
      <w:r w:rsidR="00957E13">
        <w:t>rdenador, PDI y programas informáticos.</w:t>
      </w:r>
    </w:p>
    <w:p w:rsidR="00957E13" w:rsidRDefault="00957E13" w:rsidP="00317013">
      <w:pPr>
        <w:pStyle w:val="Prrafodelista"/>
        <w:spacing w:before="120" w:after="120"/>
        <w:ind w:left="851" w:hanging="142"/>
        <w:jc w:val="both"/>
      </w:pPr>
      <w:r>
        <w:t xml:space="preserve">- </w:t>
      </w:r>
      <w:r w:rsidR="000A4A59">
        <w:t>R</w:t>
      </w:r>
      <w:r>
        <w:t xml:space="preserve">ecursos disponibles en internet </w:t>
      </w:r>
      <w:r w:rsidR="000A4A59">
        <w:t>en distintas páginas web de contenido científico</w:t>
      </w:r>
    </w:p>
    <w:p w:rsidR="005253E7" w:rsidRDefault="005253E7" w:rsidP="005253E7">
      <w:pPr>
        <w:pStyle w:val="Prrafodelista"/>
        <w:spacing w:before="120" w:after="120"/>
      </w:pPr>
    </w:p>
    <w:p w:rsidR="005253E7" w:rsidRPr="007F68EB" w:rsidRDefault="005253E7" w:rsidP="003A4FEF">
      <w:pPr>
        <w:pStyle w:val="Prrafodelista"/>
        <w:numPr>
          <w:ilvl w:val="0"/>
          <w:numId w:val="2"/>
        </w:numPr>
        <w:spacing w:before="120" w:after="120"/>
        <w:ind w:left="284" w:hanging="284"/>
        <w:outlineLvl w:val="0"/>
        <w:rPr>
          <w:b/>
          <w:i/>
          <w:sz w:val="28"/>
          <w:szCs w:val="28"/>
        </w:rPr>
      </w:pPr>
      <w:bookmarkStart w:id="6" w:name="_Toc22499392"/>
      <w:r w:rsidRPr="007F68EB">
        <w:rPr>
          <w:b/>
          <w:i/>
          <w:sz w:val="28"/>
          <w:szCs w:val="28"/>
        </w:rPr>
        <w:t xml:space="preserve">Competencias </w:t>
      </w:r>
      <w:r w:rsidR="00666856" w:rsidRPr="007F68EB">
        <w:rPr>
          <w:b/>
          <w:i/>
          <w:sz w:val="28"/>
          <w:szCs w:val="28"/>
        </w:rPr>
        <w:t>clave.</w:t>
      </w:r>
      <w:bookmarkEnd w:id="6"/>
    </w:p>
    <w:p w:rsidR="005253E7" w:rsidRPr="007F68EB" w:rsidRDefault="005253E7" w:rsidP="005253E7">
      <w:pPr>
        <w:pStyle w:val="Prrafodelista"/>
        <w:spacing w:before="120" w:after="120"/>
      </w:pPr>
    </w:p>
    <w:p w:rsidR="005253E7" w:rsidRPr="007F68EB" w:rsidRDefault="005253E7" w:rsidP="005253E7">
      <w:pPr>
        <w:pStyle w:val="Prrafodelista"/>
        <w:spacing w:before="120" w:after="120"/>
        <w:ind w:left="0" w:firstLine="567"/>
        <w:jc w:val="both"/>
      </w:pPr>
      <w:r w:rsidRPr="007F68EB">
        <w:t xml:space="preserve">La adquisición de las competencias es un objetivo prioritario en la etapa de Educación Secundaria Obligatoria del que participan todas las materias y áreas de conocimiento. La asignatura de Física y Química, debido a sus características, puede y debe contribuir ampliamente al logro de este objetivos. </w:t>
      </w:r>
    </w:p>
    <w:p w:rsidR="005253E7" w:rsidRPr="003726DF" w:rsidRDefault="005253E7" w:rsidP="005253E7">
      <w:pPr>
        <w:pStyle w:val="Prrafodelista"/>
        <w:spacing w:before="120" w:after="120"/>
        <w:ind w:left="0" w:firstLine="567"/>
        <w:jc w:val="both"/>
        <w:rPr>
          <w:highlight w:val="yellow"/>
        </w:rPr>
      </w:pPr>
    </w:p>
    <w:p w:rsidR="005253E7" w:rsidRPr="006B6046" w:rsidRDefault="005253E7" w:rsidP="003A77D9">
      <w:pPr>
        <w:pStyle w:val="Prrafodelista"/>
        <w:numPr>
          <w:ilvl w:val="0"/>
          <w:numId w:val="5"/>
        </w:numPr>
        <w:spacing w:before="120" w:after="120"/>
        <w:ind w:left="284" w:hanging="284"/>
        <w:contextualSpacing w:val="0"/>
        <w:jc w:val="both"/>
        <w:rPr>
          <w:b/>
        </w:rPr>
      </w:pPr>
      <w:r w:rsidRPr="006B6046">
        <w:rPr>
          <w:b/>
        </w:rPr>
        <w:t xml:space="preserve">Competencia en comunicación lingüística. </w:t>
      </w:r>
    </w:p>
    <w:p w:rsidR="006B6046" w:rsidRPr="006B6046" w:rsidRDefault="005253E7" w:rsidP="005253E7">
      <w:pPr>
        <w:pStyle w:val="Prrafodelista"/>
        <w:spacing w:before="120" w:after="120"/>
        <w:ind w:left="284" w:firstLine="425"/>
        <w:contextualSpacing w:val="0"/>
        <w:jc w:val="both"/>
      </w:pPr>
      <w:r w:rsidRPr="006B6046">
        <w:t xml:space="preserve">La Física y Química, exige la configuración y la transmisión de las ideas e informaciones, lo que va directamente unido al desarrollo de la competencia en </w:t>
      </w:r>
      <w:r w:rsidRPr="006B6046">
        <w:rPr>
          <w:b/>
          <w:i/>
        </w:rPr>
        <w:t>comunicación lingüística</w:t>
      </w:r>
      <w:r w:rsidRPr="006B6046">
        <w:t xml:space="preserve">. </w:t>
      </w:r>
      <w:r w:rsidR="006B6046" w:rsidRPr="006B6046">
        <w:t>La contribución de la Física y Química a esta competencia será a través de:</w:t>
      </w:r>
    </w:p>
    <w:p w:rsidR="006B6046" w:rsidRDefault="006B6046" w:rsidP="006B6046">
      <w:pPr>
        <w:pStyle w:val="Prrafodelista"/>
        <w:numPr>
          <w:ilvl w:val="0"/>
          <w:numId w:val="3"/>
        </w:numPr>
        <w:spacing w:before="120" w:after="120"/>
        <w:ind w:left="851" w:hanging="142"/>
        <w:jc w:val="both"/>
      </w:pPr>
      <w:r>
        <w:t xml:space="preserve">Utilizar la terminología adecuada en la construcción de textos y argumentaciones con contenidos científicos.                        </w:t>
      </w:r>
    </w:p>
    <w:p w:rsidR="006B6046" w:rsidRDefault="006B6046" w:rsidP="006B6046">
      <w:pPr>
        <w:pStyle w:val="Prrafodelista"/>
        <w:numPr>
          <w:ilvl w:val="0"/>
          <w:numId w:val="3"/>
        </w:numPr>
        <w:spacing w:before="120" w:after="120"/>
        <w:ind w:left="851" w:hanging="142"/>
        <w:jc w:val="both"/>
      </w:pPr>
      <w:r>
        <w:t>Comprender e interpretar mensajes acerca de las ciencias de la naturaleza.</w:t>
      </w:r>
    </w:p>
    <w:p w:rsidR="006B6046" w:rsidRDefault="006B6046" w:rsidP="006B6046">
      <w:pPr>
        <w:pStyle w:val="Prrafodelista"/>
        <w:numPr>
          <w:ilvl w:val="0"/>
          <w:numId w:val="3"/>
        </w:numPr>
        <w:spacing w:before="120" w:after="120"/>
        <w:ind w:left="851" w:hanging="142"/>
        <w:jc w:val="both"/>
      </w:pPr>
      <w:r>
        <w:t>Usar la terminología relativa al método científico y al laboratorio.</w:t>
      </w:r>
    </w:p>
    <w:p w:rsidR="006B6046" w:rsidRDefault="006B6046" w:rsidP="006B6046">
      <w:pPr>
        <w:pStyle w:val="Prrafodelista"/>
        <w:numPr>
          <w:ilvl w:val="0"/>
          <w:numId w:val="3"/>
        </w:numPr>
        <w:spacing w:before="120" w:after="120"/>
        <w:ind w:left="851" w:hanging="142"/>
        <w:jc w:val="both"/>
      </w:pPr>
      <w:r w:rsidRPr="006B6046">
        <w:t>Identificar   los   apartados   propios   del   informe   científico   en   artículos   o informaciones obtenidas de los medios de comunicación.</w:t>
      </w:r>
    </w:p>
    <w:p w:rsidR="006B6046" w:rsidRDefault="006B6046" w:rsidP="006B6046">
      <w:pPr>
        <w:pStyle w:val="Prrafodelista"/>
        <w:numPr>
          <w:ilvl w:val="0"/>
          <w:numId w:val="3"/>
        </w:numPr>
        <w:spacing w:before="120" w:after="120"/>
        <w:ind w:left="851" w:hanging="142"/>
        <w:jc w:val="both"/>
      </w:pPr>
      <w:r w:rsidRPr="006B6046">
        <w:t>Extraer las ideas científicas principales de textos escritos por autores de épocas muy diferentes.</w:t>
      </w:r>
    </w:p>
    <w:p w:rsidR="006B6046" w:rsidRDefault="006B6046" w:rsidP="006B6046">
      <w:pPr>
        <w:pStyle w:val="Prrafodelista"/>
        <w:numPr>
          <w:ilvl w:val="0"/>
          <w:numId w:val="3"/>
        </w:numPr>
        <w:spacing w:before="120" w:after="120"/>
        <w:ind w:left="851" w:hanging="141"/>
        <w:jc w:val="both"/>
      </w:pPr>
      <w:r w:rsidRPr="006B6046">
        <w:t>Utilizar con precisión la terminología referida a los estados de la materia y a la teoría cinética.</w:t>
      </w:r>
    </w:p>
    <w:p w:rsidR="006B6046" w:rsidRDefault="006B6046" w:rsidP="006B6046">
      <w:pPr>
        <w:pStyle w:val="Prrafodelista"/>
        <w:numPr>
          <w:ilvl w:val="0"/>
          <w:numId w:val="3"/>
        </w:numPr>
        <w:spacing w:before="120" w:after="120"/>
        <w:ind w:left="851" w:hanging="141"/>
        <w:jc w:val="both"/>
      </w:pPr>
      <w:r>
        <w:t>Expresar con precisión las diferencias entre sustancias puras y mezclas.</w:t>
      </w:r>
    </w:p>
    <w:p w:rsidR="006B6046" w:rsidRDefault="006B6046" w:rsidP="006B6046">
      <w:pPr>
        <w:pStyle w:val="Prrafodelista"/>
        <w:numPr>
          <w:ilvl w:val="0"/>
          <w:numId w:val="3"/>
        </w:numPr>
        <w:spacing w:before="120" w:after="120"/>
        <w:ind w:left="851" w:hanging="141"/>
        <w:jc w:val="both"/>
      </w:pPr>
      <w:r>
        <w:lastRenderedPageBreak/>
        <w:t>Resumir las características esenciales de los métodos físicos de separación.</w:t>
      </w:r>
    </w:p>
    <w:p w:rsidR="006B6046" w:rsidRDefault="006B6046" w:rsidP="006B6046">
      <w:pPr>
        <w:pStyle w:val="Prrafodelista"/>
        <w:numPr>
          <w:ilvl w:val="0"/>
          <w:numId w:val="3"/>
        </w:numPr>
        <w:spacing w:before="120" w:after="120"/>
        <w:ind w:left="851" w:hanging="141"/>
        <w:jc w:val="both"/>
      </w:pPr>
      <w:r>
        <w:t>Saber expresar correctamente determinados términos referidos al átomo.</w:t>
      </w:r>
    </w:p>
    <w:p w:rsidR="006B6046" w:rsidRDefault="006B6046" w:rsidP="006B6046">
      <w:pPr>
        <w:pStyle w:val="Prrafodelista"/>
        <w:numPr>
          <w:ilvl w:val="0"/>
          <w:numId w:val="3"/>
        </w:numPr>
        <w:spacing w:before="120" w:after="120"/>
        <w:ind w:left="851" w:hanging="141"/>
        <w:jc w:val="both"/>
      </w:pPr>
      <w:r>
        <w:t>Debatir sobre el uso de la radiactividad.</w:t>
      </w:r>
    </w:p>
    <w:p w:rsidR="006B6046" w:rsidRDefault="006B6046" w:rsidP="006B6046">
      <w:pPr>
        <w:pStyle w:val="Prrafodelista"/>
        <w:numPr>
          <w:ilvl w:val="0"/>
          <w:numId w:val="3"/>
        </w:numPr>
        <w:spacing w:before="120" w:after="120"/>
        <w:ind w:left="851" w:hanging="141"/>
        <w:jc w:val="both"/>
      </w:pPr>
      <w:r>
        <w:t>Utilizar con precisión el lenguaje científico.</w:t>
      </w:r>
    </w:p>
    <w:p w:rsidR="006B6046" w:rsidRDefault="006B6046" w:rsidP="006B6046">
      <w:pPr>
        <w:pStyle w:val="Prrafodelista"/>
        <w:numPr>
          <w:ilvl w:val="0"/>
          <w:numId w:val="3"/>
        </w:numPr>
        <w:spacing w:before="120" w:after="120"/>
        <w:ind w:left="851" w:hanging="141"/>
        <w:jc w:val="both"/>
      </w:pPr>
      <w:r>
        <w:t>Resumir las características de ácidos y bases</w:t>
      </w:r>
    </w:p>
    <w:p w:rsidR="006B6046" w:rsidRDefault="006B6046" w:rsidP="006B6046">
      <w:pPr>
        <w:pStyle w:val="Prrafodelista"/>
        <w:numPr>
          <w:ilvl w:val="0"/>
          <w:numId w:val="3"/>
        </w:numPr>
        <w:spacing w:before="120" w:after="120"/>
        <w:ind w:left="851" w:hanging="141"/>
        <w:jc w:val="both"/>
      </w:pPr>
      <w:r>
        <w:t>Debatir sobre el fenómeno de la lluvia ácida.</w:t>
      </w:r>
    </w:p>
    <w:p w:rsidR="006B6046" w:rsidRDefault="006B6046" w:rsidP="006B6046">
      <w:pPr>
        <w:pStyle w:val="Prrafodelista"/>
        <w:numPr>
          <w:ilvl w:val="0"/>
          <w:numId w:val="3"/>
        </w:numPr>
        <w:spacing w:before="120" w:after="120"/>
        <w:ind w:left="851" w:hanging="141"/>
        <w:jc w:val="both"/>
      </w:pPr>
      <w:r>
        <w:t>Resumir problemas ambientales, como el agujero de la capa de ozono y el efecto invernadero.</w:t>
      </w:r>
    </w:p>
    <w:p w:rsidR="006B6046" w:rsidRDefault="006B6046" w:rsidP="006B6046">
      <w:pPr>
        <w:pStyle w:val="Prrafodelista"/>
        <w:numPr>
          <w:ilvl w:val="0"/>
          <w:numId w:val="3"/>
        </w:numPr>
        <w:spacing w:before="120" w:after="120"/>
        <w:ind w:left="851" w:hanging="141"/>
        <w:jc w:val="both"/>
      </w:pPr>
      <w:r>
        <w:t>Expresar con precisión la terminología específica de electricidad y magnetismo.</w:t>
      </w:r>
    </w:p>
    <w:p w:rsidR="006B6046" w:rsidRDefault="006B6046" w:rsidP="006B6046">
      <w:pPr>
        <w:pStyle w:val="Prrafodelista"/>
        <w:numPr>
          <w:ilvl w:val="0"/>
          <w:numId w:val="3"/>
        </w:numPr>
        <w:spacing w:before="120" w:after="120"/>
        <w:ind w:left="851" w:hanging="141"/>
        <w:jc w:val="both"/>
      </w:pPr>
      <w:r>
        <w:t>Desarrollar la comprensión lingüística a través de textos científicos.</w:t>
      </w:r>
    </w:p>
    <w:p w:rsidR="006B6046" w:rsidRDefault="006B6046" w:rsidP="006B6046">
      <w:pPr>
        <w:pStyle w:val="Prrafodelista"/>
        <w:numPr>
          <w:ilvl w:val="0"/>
          <w:numId w:val="3"/>
        </w:numPr>
        <w:spacing w:before="120" w:after="120"/>
        <w:ind w:left="851" w:hanging="141"/>
        <w:jc w:val="both"/>
      </w:pPr>
      <w:r>
        <w:t>Debatir sobre el uso de vehículos con motores híbridos.</w:t>
      </w:r>
    </w:p>
    <w:p w:rsidR="006B6046" w:rsidRDefault="006B6046" w:rsidP="006B6046">
      <w:pPr>
        <w:pStyle w:val="Prrafodelista"/>
        <w:numPr>
          <w:ilvl w:val="0"/>
          <w:numId w:val="3"/>
        </w:numPr>
        <w:spacing w:before="120" w:after="120"/>
        <w:ind w:left="851" w:hanging="141"/>
        <w:jc w:val="both"/>
      </w:pPr>
      <w:r>
        <w:t>Utilizar con rigor la terminología propia de los circuitos eléctricos.</w:t>
      </w:r>
    </w:p>
    <w:p w:rsidR="006B6046" w:rsidRDefault="006B6046" w:rsidP="006B6046">
      <w:pPr>
        <w:spacing w:before="120" w:after="120"/>
        <w:jc w:val="both"/>
      </w:pPr>
    </w:p>
    <w:p w:rsidR="005253E7" w:rsidRPr="003821FF" w:rsidRDefault="005253E7" w:rsidP="005253E7">
      <w:pPr>
        <w:pStyle w:val="Prrafodelista"/>
        <w:numPr>
          <w:ilvl w:val="0"/>
          <w:numId w:val="5"/>
        </w:numPr>
        <w:spacing w:before="120" w:after="120"/>
        <w:ind w:left="284" w:hanging="218"/>
        <w:jc w:val="both"/>
        <w:rPr>
          <w:b/>
        </w:rPr>
      </w:pPr>
      <w:r w:rsidRPr="003821FF">
        <w:rPr>
          <w:b/>
        </w:rPr>
        <w:t>Competencia matemática y competencias básicas en ciencia y tecnología.</w:t>
      </w:r>
    </w:p>
    <w:p w:rsidR="00F93DB4" w:rsidRDefault="005253E7" w:rsidP="005253E7">
      <w:pPr>
        <w:tabs>
          <w:tab w:val="left" w:pos="284"/>
        </w:tabs>
        <w:spacing w:before="120" w:after="120"/>
        <w:ind w:left="284" w:firstLine="425"/>
        <w:jc w:val="both"/>
      </w:pPr>
      <w:r w:rsidRPr="00F93DB4">
        <w:t xml:space="preserve">La mayor parte de los contenidos de Física y Química tienen una incidencia directa en la adquisición de las </w:t>
      </w:r>
      <w:r w:rsidRPr="00F93DB4">
        <w:rPr>
          <w:b/>
          <w:i/>
        </w:rPr>
        <w:t>competencias básicas en ciencia y tecnología</w:t>
      </w:r>
      <w:r w:rsidRPr="00F93DB4">
        <w:t xml:space="preserve">, que implica determinar relaciones de causalidad o influencia, cualitativas o cuantitativas y analizar sistemas complejos, en los que intervienen varios factores. La Física y Química, también está íntimamente asociada a la </w:t>
      </w:r>
      <w:r w:rsidRPr="00F93DB4">
        <w:rPr>
          <w:b/>
          <w:i/>
        </w:rPr>
        <w:t>competencia matemática</w:t>
      </w:r>
      <w:r w:rsidRPr="00F93DB4">
        <w:t xml:space="preserve"> en los aprendizajes que se abordarán</w:t>
      </w:r>
      <w:r w:rsidR="00F93DB4" w:rsidRPr="00F93DB4">
        <w:t xml:space="preserve"> mediante l</w:t>
      </w:r>
      <w:r w:rsidRPr="00F93DB4">
        <w:t xml:space="preserve">a utilización del lenguaje matemático para cuantificar los fenómenos y expresar datos e ideas sobre la </w:t>
      </w:r>
      <w:proofErr w:type="spellStart"/>
      <w:r w:rsidRPr="00F93DB4">
        <w:t>naturaleza</w:t>
      </w:r>
      <w:r w:rsidR="00F93DB4">
        <w:t>.</w:t>
      </w:r>
      <w:r w:rsidR="002A746E">
        <w:t>L</w:t>
      </w:r>
      <w:r w:rsidR="00A20E05">
        <w:t>a</w:t>
      </w:r>
      <w:proofErr w:type="spellEnd"/>
      <w:r w:rsidR="00A20E05">
        <w:t xml:space="preserve"> Física y Química contribuye a esta competencia </w:t>
      </w:r>
      <w:r w:rsidR="002A746E">
        <w:t>en los siguientes puntos:</w:t>
      </w:r>
    </w:p>
    <w:p w:rsidR="00A20E05" w:rsidRDefault="00A20E05" w:rsidP="00A20E05">
      <w:pPr>
        <w:tabs>
          <w:tab w:val="left" w:pos="851"/>
        </w:tabs>
        <w:spacing w:after="0"/>
        <w:ind w:left="851" w:hanging="142"/>
        <w:jc w:val="both"/>
      </w:pPr>
      <w:r>
        <w:t>-</w:t>
      </w:r>
      <w:r>
        <w:tab/>
        <w:t>Comprender el concepto de magnitud y su medida.</w:t>
      </w:r>
    </w:p>
    <w:p w:rsidR="00A20E05" w:rsidRDefault="00A20E05" w:rsidP="00A20E05">
      <w:pPr>
        <w:tabs>
          <w:tab w:val="left" w:pos="851"/>
        </w:tabs>
        <w:spacing w:after="0"/>
        <w:ind w:left="851" w:hanging="142"/>
        <w:jc w:val="both"/>
      </w:pPr>
      <w:r>
        <w:t>-</w:t>
      </w:r>
      <w:r>
        <w:tab/>
        <w:t>Comprobar la utilidad del Sistema Internacional de Unidades.</w:t>
      </w:r>
    </w:p>
    <w:p w:rsidR="00A20E05" w:rsidRDefault="00A20E05" w:rsidP="00A20E05">
      <w:pPr>
        <w:tabs>
          <w:tab w:val="left" w:pos="851"/>
        </w:tabs>
        <w:spacing w:after="0"/>
        <w:ind w:left="851" w:hanging="142"/>
        <w:jc w:val="both"/>
      </w:pPr>
      <w:r>
        <w:t>-</w:t>
      </w:r>
      <w:r>
        <w:tab/>
        <w:t>Convertir unidades fundamentales y derivadas en otras.</w:t>
      </w:r>
    </w:p>
    <w:p w:rsidR="00A20E05" w:rsidRDefault="00A20E05" w:rsidP="00A20E05">
      <w:pPr>
        <w:tabs>
          <w:tab w:val="left" w:pos="851"/>
        </w:tabs>
        <w:spacing w:after="0"/>
        <w:ind w:left="851" w:hanging="142"/>
        <w:jc w:val="both"/>
      </w:pPr>
      <w:r>
        <w:t>-</w:t>
      </w:r>
      <w:r>
        <w:tab/>
        <w:t>Practicar el uso de múltiplos y submúltiplos.</w:t>
      </w:r>
    </w:p>
    <w:p w:rsidR="00A20E05" w:rsidRDefault="00A20E05" w:rsidP="00A20E05">
      <w:pPr>
        <w:tabs>
          <w:tab w:val="left" w:pos="851"/>
        </w:tabs>
        <w:spacing w:after="0"/>
        <w:ind w:left="851" w:hanging="142"/>
        <w:jc w:val="both"/>
      </w:pPr>
      <w:r>
        <w:t>-</w:t>
      </w:r>
      <w:r>
        <w:tab/>
        <w:t>Distinguir las cifras significativas en el valor de una magnitud.</w:t>
      </w:r>
    </w:p>
    <w:p w:rsidR="00A20E05" w:rsidRDefault="00A20E05" w:rsidP="00A20E05">
      <w:pPr>
        <w:tabs>
          <w:tab w:val="left" w:pos="851"/>
        </w:tabs>
        <w:spacing w:after="0"/>
        <w:ind w:left="851" w:hanging="142"/>
        <w:jc w:val="both"/>
      </w:pPr>
      <w:r>
        <w:t>-</w:t>
      </w:r>
      <w:r>
        <w:tab/>
        <w:t>Expresar los resultados en notación científica.</w:t>
      </w:r>
    </w:p>
    <w:p w:rsidR="00A20E05" w:rsidRDefault="00A20E05" w:rsidP="00A20E05">
      <w:pPr>
        <w:tabs>
          <w:tab w:val="left" w:pos="851"/>
        </w:tabs>
        <w:spacing w:after="0"/>
        <w:ind w:left="851" w:hanging="142"/>
        <w:jc w:val="both"/>
      </w:pPr>
      <w:r>
        <w:t>-</w:t>
      </w:r>
      <w:r>
        <w:tab/>
        <w:t>Calcular el error cometido en una medida.</w:t>
      </w:r>
    </w:p>
    <w:p w:rsidR="00A20E05" w:rsidRDefault="00A20E05" w:rsidP="00A20E05">
      <w:pPr>
        <w:tabs>
          <w:tab w:val="left" w:pos="851"/>
        </w:tabs>
        <w:spacing w:after="0"/>
        <w:ind w:left="851" w:hanging="142"/>
        <w:jc w:val="both"/>
      </w:pPr>
      <w:r>
        <w:t>-</w:t>
      </w:r>
      <w:r>
        <w:tab/>
        <w:t xml:space="preserve">Realizar tablas y construir e interpretar </w:t>
      </w:r>
      <w:proofErr w:type="spellStart"/>
      <w:r>
        <w:t>gráficas.Construir</w:t>
      </w:r>
      <w:proofErr w:type="spellEnd"/>
      <w:r>
        <w:t xml:space="preserve"> gráficas de cambios de estado.</w:t>
      </w:r>
    </w:p>
    <w:p w:rsidR="00A20E05" w:rsidRDefault="00A20E05" w:rsidP="00A20E05">
      <w:pPr>
        <w:tabs>
          <w:tab w:val="left" w:pos="851"/>
        </w:tabs>
        <w:spacing w:after="0"/>
        <w:ind w:left="851" w:hanging="142"/>
        <w:jc w:val="both"/>
      </w:pPr>
      <w:r>
        <w:t>-</w:t>
      </w:r>
      <w:r>
        <w:tab/>
        <w:t>Interpretar las fórmulas como relaciones matemáticas entre magnitudes.</w:t>
      </w:r>
    </w:p>
    <w:p w:rsidR="00A20E05" w:rsidRDefault="00A20E05" w:rsidP="00A20E05">
      <w:pPr>
        <w:tabs>
          <w:tab w:val="left" w:pos="851"/>
        </w:tabs>
        <w:spacing w:after="0"/>
        <w:ind w:left="851" w:hanging="142"/>
        <w:jc w:val="both"/>
      </w:pPr>
      <w:r>
        <w:t>-</w:t>
      </w:r>
      <w:r>
        <w:tab/>
        <w:t>Saber convertir unidades de masa, volumen, densidad, temperatura y presión.</w:t>
      </w:r>
    </w:p>
    <w:p w:rsidR="00A20E05" w:rsidRDefault="00A20E05" w:rsidP="00A20E05">
      <w:pPr>
        <w:tabs>
          <w:tab w:val="left" w:pos="851"/>
        </w:tabs>
        <w:spacing w:after="0"/>
        <w:ind w:left="851" w:hanging="142"/>
        <w:jc w:val="both"/>
      </w:pPr>
      <w:r>
        <w:t>-</w:t>
      </w:r>
      <w:r>
        <w:tab/>
        <w:t>Operar correctamente con la fórmula que define la densidad.</w:t>
      </w:r>
    </w:p>
    <w:p w:rsidR="00A20E05" w:rsidRDefault="00A20E05" w:rsidP="00A20E05">
      <w:pPr>
        <w:tabs>
          <w:tab w:val="left" w:pos="993"/>
        </w:tabs>
        <w:spacing w:after="0"/>
        <w:ind w:left="851" w:hanging="142"/>
        <w:jc w:val="both"/>
      </w:pPr>
      <w:r>
        <w:t>-</w:t>
      </w:r>
      <w:r>
        <w:tab/>
        <w:t xml:space="preserve">Interpretar y saber utilizar las fórmulas correspondientes a la ley de </w:t>
      </w:r>
      <w:proofErr w:type="spellStart"/>
      <w:r>
        <w:t>Boyle</w:t>
      </w:r>
      <w:proofErr w:type="spellEnd"/>
      <w:r>
        <w:t>, la ley de Charles y la ley de Gay-</w:t>
      </w:r>
      <w:proofErr w:type="spellStart"/>
      <w:r>
        <w:t>Lussac</w:t>
      </w:r>
      <w:proofErr w:type="spellEnd"/>
      <w:r>
        <w:t>, así como sus representaciones gráficas.</w:t>
      </w:r>
    </w:p>
    <w:p w:rsidR="00A20E05" w:rsidRDefault="00A20E05" w:rsidP="00A20E05">
      <w:pPr>
        <w:tabs>
          <w:tab w:val="left" w:pos="993"/>
        </w:tabs>
        <w:spacing w:after="0"/>
        <w:ind w:left="851" w:hanging="142"/>
        <w:jc w:val="both"/>
      </w:pPr>
      <w:r>
        <w:t>-</w:t>
      </w:r>
      <w:r>
        <w:tab/>
        <w:t>Interpretar valores de solubilidad de sustancias a distintas temperaturas.</w:t>
      </w:r>
    </w:p>
    <w:p w:rsidR="00A20E05" w:rsidRDefault="00A20E05" w:rsidP="00A20E05">
      <w:pPr>
        <w:tabs>
          <w:tab w:val="left" w:pos="993"/>
        </w:tabs>
        <w:spacing w:after="0"/>
        <w:ind w:left="851" w:hanging="142"/>
        <w:jc w:val="both"/>
      </w:pPr>
      <w:r>
        <w:t>-</w:t>
      </w:r>
      <w:r>
        <w:tab/>
        <w:t>Construir curvas de solubilidad.</w:t>
      </w:r>
    </w:p>
    <w:p w:rsidR="00A20E05" w:rsidRDefault="00A20E05" w:rsidP="00A20E05">
      <w:pPr>
        <w:tabs>
          <w:tab w:val="left" w:pos="993"/>
        </w:tabs>
        <w:spacing w:after="0"/>
        <w:ind w:left="851" w:hanging="142"/>
        <w:jc w:val="both"/>
      </w:pPr>
      <w:r>
        <w:t>-</w:t>
      </w:r>
      <w:r>
        <w:tab/>
        <w:t>Expresar la concentración de las disoluciones de distintas maneras.</w:t>
      </w:r>
    </w:p>
    <w:p w:rsidR="00A20E05" w:rsidRDefault="00A20E05" w:rsidP="00A20E05">
      <w:pPr>
        <w:tabs>
          <w:tab w:val="left" w:pos="993"/>
        </w:tabs>
        <w:spacing w:after="0"/>
        <w:ind w:left="851" w:hanging="142"/>
        <w:jc w:val="both"/>
      </w:pPr>
      <w:r>
        <w:t>-</w:t>
      </w:r>
      <w:r>
        <w:tab/>
        <w:t>Conocer la equivalencia entre kilogramos y unidad de masa atómica.</w:t>
      </w:r>
    </w:p>
    <w:p w:rsidR="002A746E" w:rsidRDefault="002A746E" w:rsidP="002A746E">
      <w:pPr>
        <w:tabs>
          <w:tab w:val="left" w:pos="993"/>
        </w:tabs>
        <w:spacing w:after="0"/>
        <w:ind w:left="851" w:hanging="142"/>
        <w:jc w:val="both"/>
      </w:pPr>
      <w:r>
        <w:t>-</w:t>
      </w:r>
      <w:r>
        <w:tab/>
        <w:t>Relacionar el número atómico y el número másico.</w:t>
      </w:r>
    </w:p>
    <w:p w:rsidR="002A746E" w:rsidRDefault="002A746E" w:rsidP="002A746E">
      <w:pPr>
        <w:tabs>
          <w:tab w:val="left" w:pos="993"/>
        </w:tabs>
        <w:spacing w:after="0"/>
        <w:ind w:left="851" w:hanging="142"/>
        <w:jc w:val="both"/>
      </w:pPr>
      <w:r>
        <w:t>-</w:t>
      </w:r>
      <w:r>
        <w:tab/>
        <w:t>Calcular el valor de masa atómica promedio de un elemento.</w:t>
      </w:r>
    </w:p>
    <w:p w:rsidR="002A746E" w:rsidRDefault="002A746E" w:rsidP="002A746E">
      <w:pPr>
        <w:tabs>
          <w:tab w:val="left" w:pos="993"/>
        </w:tabs>
        <w:spacing w:after="0"/>
        <w:ind w:left="851" w:hanging="142"/>
        <w:jc w:val="both"/>
      </w:pPr>
      <w:r>
        <w:t>-</w:t>
      </w:r>
      <w:r>
        <w:tab/>
        <w:t>Interpretar las fórmulas químicas.</w:t>
      </w:r>
    </w:p>
    <w:p w:rsidR="002A746E" w:rsidRDefault="002A746E" w:rsidP="002A746E">
      <w:pPr>
        <w:tabs>
          <w:tab w:val="left" w:pos="993"/>
        </w:tabs>
        <w:spacing w:after="0"/>
        <w:ind w:left="851" w:hanging="142"/>
        <w:jc w:val="both"/>
      </w:pPr>
      <w:r>
        <w:t>-</w:t>
      </w:r>
      <w:r>
        <w:tab/>
        <w:t>Comprender la diferencia entre masa molecular y masa molar.</w:t>
      </w:r>
    </w:p>
    <w:p w:rsidR="002A746E" w:rsidRDefault="002A746E" w:rsidP="002A746E">
      <w:pPr>
        <w:tabs>
          <w:tab w:val="left" w:pos="993"/>
        </w:tabs>
        <w:spacing w:after="0"/>
        <w:ind w:left="851" w:hanging="142"/>
        <w:jc w:val="both"/>
      </w:pPr>
      <w:r>
        <w:t>-</w:t>
      </w:r>
      <w:r>
        <w:tab/>
        <w:t>Saber calcular la cantidad de moles de una sustancia.</w:t>
      </w:r>
    </w:p>
    <w:p w:rsidR="002A746E" w:rsidRDefault="002A746E" w:rsidP="002A746E">
      <w:pPr>
        <w:tabs>
          <w:tab w:val="left" w:pos="993"/>
        </w:tabs>
        <w:spacing w:after="0"/>
        <w:ind w:left="851" w:hanging="142"/>
        <w:jc w:val="both"/>
      </w:pPr>
      <w:r>
        <w:lastRenderedPageBreak/>
        <w:t>-</w:t>
      </w:r>
      <w:r>
        <w:tab/>
        <w:t>Relacionar la masa molecular, la masa molar, la cantidad de gramos, la cantidad de moles y la cantidad de moléculas de una sustancia.</w:t>
      </w:r>
    </w:p>
    <w:p w:rsidR="002A746E" w:rsidRDefault="002A746E" w:rsidP="002A746E">
      <w:pPr>
        <w:tabs>
          <w:tab w:val="left" w:pos="993"/>
        </w:tabs>
        <w:spacing w:after="0"/>
        <w:ind w:left="851" w:hanging="142"/>
        <w:jc w:val="both"/>
      </w:pPr>
      <w:r>
        <w:t>-</w:t>
      </w:r>
      <w:r>
        <w:tab/>
        <w:t>Comprobar la ley de conservación de la masa.</w:t>
      </w:r>
    </w:p>
    <w:p w:rsidR="002A746E" w:rsidRDefault="002A746E" w:rsidP="002A746E">
      <w:pPr>
        <w:tabs>
          <w:tab w:val="left" w:pos="993"/>
        </w:tabs>
        <w:spacing w:after="0"/>
        <w:ind w:left="851" w:hanging="142"/>
        <w:jc w:val="both"/>
      </w:pPr>
      <w:r>
        <w:t>-</w:t>
      </w:r>
      <w:r>
        <w:tab/>
        <w:t>Practicar el ajuste de las ecuaciones químicas.</w:t>
      </w:r>
    </w:p>
    <w:p w:rsidR="002A746E" w:rsidRDefault="002A746E" w:rsidP="002A746E">
      <w:pPr>
        <w:tabs>
          <w:tab w:val="left" w:pos="993"/>
        </w:tabs>
        <w:spacing w:after="0"/>
        <w:ind w:left="851" w:hanging="142"/>
        <w:jc w:val="both"/>
      </w:pPr>
      <w:r>
        <w:t>-</w:t>
      </w:r>
      <w:r>
        <w:tab/>
        <w:t xml:space="preserve">Realizar cálculos </w:t>
      </w:r>
      <w:proofErr w:type="spellStart"/>
      <w:r>
        <w:t>estequiométricos</w:t>
      </w:r>
      <w:proofErr w:type="spellEnd"/>
      <w:r>
        <w:t xml:space="preserve"> en las ecuaciones químicas.</w:t>
      </w:r>
    </w:p>
    <w:p w:rsidR="002A746E" w:rsidRDefault="002A746E" w:rsidP="002A746E">
      <w:pPr>
        <w:tabs>
          <w:tab w:val="left" w:pos="993"/>
        </w:tabs>
        <w:spacing w:after="0"/>
        <w:ind w:left="851" w:hanging="142"/>
        <w:jc w:val="both"/>
      </w:pPr>
      <w:r>
        <w:t>-</w:t>
      </w:r>
      <w:r>
        <w:tab/>
        <w:t>Comprender el fenómeno de la electrización.</w:t>
      </w:r>
    </w:p>
    <w:p w:rsidR="002A746E" w:rsidRDefault="002A746E" w:rsidP="002A746E">
      <w:pPr>
        <w:tabs>
          <w:tab w:val="left" w:pos="993"/>
        </w:tabs>
        <w:spacing w:after="0"/>
        <w:ind w:left="851" w:hanging="142"/>
        <w:jc w:val="both"/>
      </w:pPr>
      <w:r>
        <w:t>-</w:t>
      </w:r>
      <w:r>
        <w:tab/>
        <w:t>Saber convertir unidades de fuerza.</w:t>
      </w:r>
    </w:p>
    <w:p w:rsidR="002A746E" w:rsidRDefault="002A746E" w:rsidP="002A746E">
      <w:pPr>
        <w:tabs>
          <w:tab w:val="left" w:pos="993"/>
        </w:tabs>
        <w:spacing w:after="0"/>
        <w:ind w:left="851" w:hanging="142"/>
        <w:jc w:val="both"/>
      </w:pPr>
      <w:r>
        <w:t>-</w:t>
      </w:r>
      <w:r>
        <w:tab/>
        <w:t>Desarrollar habilidades para aplicar la ley de Coulomb.</w:t>
      </w:r>
    </w:p>
    <w:p w:rsidR="002A746E" w:rsidRDefault="002A746E" w:rsidP="002A746E">
      <w:pPr>
        <w:tabs>
          <w:tab w:val="left" w:pos="993"/>
        </w:tabs>
        <w:spacing w:after="0"/>
        <w:ind w:left="851" w:hanging="142"/>
        <w:jc w:val="both"/>
      </w:pPr>
      <w:r>
        <w:t>-</w:t>
      </w:r>
      <w:r>
        <w:tab/>
        <w:t>Utilizar el lenguaje matemático para cuantificar los fenómenos naturales, para analizar causas y consecuencias y para expresar datos e ideas sobre la naturaleza.</w:t>
      </w:r>
    </w:p>
    <w:p w:rsidR="002A746E" w:rsidRDefault="002A746E" w:rsidP="002A746E">
      <w:pPr>
        <w:tabs>
          <w:tab w:val="left" w:pos="993"/>
        </w:tabs>
        <w:spacing w:after="0"/>
        <w:ind w:left="851" w:hanging="142"/>
        <w:jc w:val="both"/>
      </w:pPr>
      <w:r>
        <w:t>-</w:t>
      </w:r>
      <w:r>
        <w:tab/>
        <w:t>Analizar sistemas complejos, en los que intervienen varios factores.</w:t>
      </w:r>
    </w:p>
    <w:p w:rsidR="002A746E" w:rsidRDefault="002A746E" w:rsidP="002A746E">
      <w:pPr>
        <w:tabs>
          <w:tab w:val="left" w:pos="993"/>
        </w:tabs>
        <w:spacing w:after="0"/>
        <w:ind w:left="851" w:hanging="142"/>
        <w:jc w:val="both"/>
      </w:pPr>
      <w:r>
        <w:t>-</w:t>
      </w:r>
      <w:r>
        <w:tab/>
        <w:t>Interpretar pruebas y conclusiones científicas</w:t>
      </w:r>
    </w:p>
    <w:p w:rsidR="002A746E" w:rsidRDefault="002A746E" w:rsidP="002A746E">
      <w:pPr>
        <w:tabs>
          <w:tab w:val="left" w:pos="993"/>
        </w:tabs>
        <w:spacing w:after="0"/>
        <w:ind w:left="851" w:hanging="142"/>
        <w:jc w:val="both"/>
      </w:pPr>
      <w:r>
        <w:t>-</w:t>
      </w:r>
      <w:r>
        <w:tab/>
        <w:t>Observar en la naturaleza los distintos estados de agregación.</w:t>
      </w:r>
    </w:p>
    <w:p w:rsidR="002A746E" w:rsidRDefault="002A746E" w:rsidP="002A746E">
      <w:pPr>
        <w:tabs>
          <w:tab w:val="left" w:pos="993"/>
        </w:tabs>
        <w:spacing w:after="0"/>
        <w:ind w:left="851" w:hanging="142"/>
        <w:jc w:val="both"/>
      </w:pPr>
      <w:r>
        <w:t>-</w:t>
      </w:r>
      <w:r>
        <w:tab/>
        <w:t>Relacionar la densidad de los cuerpos con su comportamiento al sumergirlos en agua</w:t>
      </w:r>
    </w:p>
    <w:p w:rsidR="002A746E" w:rsidRDefault="002A746E" w:rsidP="002A746E">
      <w:pPr>
        <w:tabs>
          <w:tab w:val="left" w:pos="993"/>
        </w:tabs>
        <w:spacing w:after="0"/>
        <w:ind w:left="851" w:hanging="142"/>
        <w:jc w:val="both"/>
      </w:pPr>
      <w:r>
        <w:t>-</w:t>
      </w:r>
      <w:r>
        <w:tab/>
        <w:t>Relacionar  los  factores  que  influyen  en  la  presión  de  un  gas  con  el funcionamiento de utensilios y objetos cotidianos.</w:t>
      </w:r>
    </w:p>
    <w:p w:rsidR="002A746E" w:rsidRDefault="002A746E" w:rsidP="002A746E">
      <w:pPr>
        <w:tabs>
          <w:tab w:val="left" w:pos="993"/>
        </w:tabs>
        <w:spacing w:after="0"/>
        <w:ind w:left="851" w:hanging="142"/>
        <w:jc w:val="both"/>
      </w:pPr>
      <w:r>
        <w:t>-</w:t>
      </w:r>
      <w:r>
        <w:tab/>
        <w:t>Relacionar la presión</w:t>
      </w:r>
      <w:r>
        <w:tab/>
        <w:t xml:space="preserve"> atmosférica con la dirección del viento  y el desplazamiento de masas nubosas.</w:t>
      </w:r>
    </w:p>
    <w:p w:rsidR="002A746E" w:rsidRDefault="002A746E" w:rsidP="002A746E">
      <w:pPr>
        <w:tabs>
          <w:tab w:val="left" w:pos="993"/>
        </w:tabs>
        <w:spacing w:after="0"/>
        <w:ind w:left="851" w:hanging="142"/>
        <w:jc w:val="both"/>
      </w:pPr>
      <w:r>
        <w:t>-</w:t>
      </w:r>
      <w:r>
        <w:tab/>
        <w:t>Observar cómo el conocimiento de las propiedades de la materia es aplicable al diseño de materiales distintos para cada necesidad.</w:t>
      </w:r>
    </w:p>
    <w:p w:rsidR="002A746E" w:rsidRDefault="002A746E" w:rsidP="002A746E">
      <w:pPr>
        <w:tabs>
          <w:tab w:val="left" w:pos="993"/>
        </w:tabs>
        <w:spacing w:after="0"/>
        <w:ind w:left="851" w:hanging="142"/>
        <w:jc w:val="both"/>
      </w:pPr>
      <w:r>
        <w:t>-</w:t>
      </w:r>
      <w:r>
        <w:tab/>
        <w:t>Valorar la importancia de las disoluciones en la naturaleza y del agua como disolvente universal</w:t>
      </w:r>
    </w:p>
    <w:p w:rsidR="002A746E" w:rsidRDefault="002A746E" w:rsidP="002A746E">
      <w:pPr>
        <w:tabs>
          <w:tab w:val="left" w:pos="993"/>
        </w:tabs>
        <w:spacing w:after="0"/>
        <w:ind w:left="851" w:hanging="142"/>
        <w:jc w:val="both"/>
      </w:pPr>
      <w:r>
        <w:t>-</w:t>
      </w:r>
      <w:r>
        <w:tab/>
        <w:t>Conocer la importancia de la destilación fraccionada del petróleo en la industria química de base</w:t>
      </w:r>
    </w:p>
    <w:p w:rsidR="002A746E" w:rsidRDefault="002A746E" w:rsidP="002A746E">
      <w:pPr>
        <w:tabs>
          <w:tab w:val="left" w:pos="993"/>
        </w:tabs>
        <w:spacing w:after="0"/>
        <w:ind w:left="851" w:hanging="142"/>
        <w:jc w:val="both"/>
      </w:pPr>
      <w:r>
        <w:t>-</w:t>
      </w:r>
      <w:r>
        <w:tab/>
        <w:t>Determinar la importancia de los isótopos en medicina nuclear.</w:t>
      </w:r>
    </w:p>
    <w:p w:rsidR="002A746E" w:rsidRDefault="002A746E" w:rsidP="002A746E">
      <w:pPr>
        <w:tabs>
          <w:tab w:val="left" w:pos="993"/>
        </w:tabs>
        <w:spacing w:after="0"/>
        <w:ind w:left="851" w:hanging="142"/>
        <w:jc w:val="both"/>
      </w:pPr>
      <w:r>
        <w:t>-</w:t>
      </w:r>
      <w:r>
        <w:tab/>
        <w:t>Conocer la utilización de las reacciones nucleares de forma controlada o de manera incontrolada.</w:t>
      </w:r>
    </w:p>
    <w:p w:rsidR="002A746E" w:rsidRDefault="002A746E" w:rsidP="002A746E">
      <w:pPr>
        <w:tabs>
          <w:tab w:val="left" w:pos="993"/>
        </w:tabs>
        <w:spacing w:after="0"/>
        <w:ind w:left="851" w:hanging="142"/>
        <w:jc w:val="both"/>
      </w:pPr>
      <w:r>
        <w:t>-</w:t>
      </w:r>
      <w:r>
        <w:tab/>
        <w:t>Observar las características de los metales y de los no metales en el entorno cercano.</w:t>
      </w:r>
    </w:p>
    <w:p w:rsidR="002A746E" w:rsidRDefault="002A746E" w:rsidP="002A746E">
      <w:pPr>
        <w:tabs>
          <w:tab w:val="left" w:pos="993"/>
        </w:tabs>
        <w:spacing w:after="0"/>
        <w:ind w:left="851" w:hanging="142"/>
        <w:jc w:val="both"/>
      </w:pPr>
      <w:r>
        <w:t>-</w:t>
      </w:r>
      <w:r>
        <w:tab/>
        <w:t>Conocer con qué frecuencia se distribuyen los elementos en la naturaleza y en el cuerpo humano</w:t>
      </w:r>
    </w:p>
    <w:p w:rsidR="002A746E" w:rsidRDefault="002A746E" w:rsidP="002A746E">
      <w:pPr>
        <w:tabs>
          <w:tab w:val="left" w:pos="993"/>
        </w:tabs>
        <w:spacing w:after="0"/>
        <w:ind w:left="851" w:hanging="142"/>
        <w:jc w:val="both"/>
      </w:pPr>
      <w:r>
        <w:t>-</w:t>
      </w:r>
      <w:r>
        <w:tab/>
        <w:t>Observar cambios físicos y cambios químicos en la naturaleza.</w:t>
      </w:r>
    </w:p>
    <w:p w:rsidR="002A746E" w:rsidRDefault="002A746E" w:rsidP="002A746E">
      <w:pPr>
        <w:tabs>
          <w:tab w:val="left" w:pos="993"/>
        </w:tabs>
        <w:spacing w:after="0"/>
        <w:ind w:left="851" w:hanging="142"/>
        <w:jc w:val="both"/>
      </w:pPr>
      <w:r>
        <w:t>-</w:t>
      </w:r>
      <w:r>
        <w:tab/>
        <w:t>Identificar en el entorno los indicadores que muestran que se está produciendo una reacción química.</w:t>
      </w:r>
    </w:p>
    <w:p w:rsidR="002A746E" w:rsidRDefault="002A746E" w:rsidP="002A746E">
      <w:pPr>
        <w:tabs>
          <w:tab w:val="left" w:pos="993"/>
        </w:tabs>
        <w:spacing w:after="0"/>
        <w:ind w:left="851" w:hanging="142"/>
        <w:jc w:val="both"/>
      </w:pPr>
      <w:r>
        <w:t>-</w:t>
      </w:r>
      <w:r>
        <w:tab/>
        <w:t>Reconocer la importancia de determinadas reacciones en el medio físico que nos rodea: ácido-base y combustión.</w:t>
      </w:r>
    </w:p>
    <w:p w:rsidR="002A746E" w:rsidRDefault="002A746E" w:rsidP="002A746E">
      <w:pPr>
        <w:tabs>
          <w:tab w:val="left" w:pos="993"/>
        </w:tabs>
        <w:spacing w:after="0"/>
        <w:ind w:left="851" w:hanging="142"/>
        <w:jc w:val="both"/>
      </w:pPr>
      <w:r>
        <w:t>-</w:t>
      </w:r>
      <w:r>
        <w:tab/>
        <w:t>Conocer la contribución de la Química en la industria, la salud y la obtención de nuevos materiales</w:t>
      </w:r>
    </w:p>
    <w:p w:rsidR="002A746E" w:rsidRDefault="002A746E" w:rsidP="002A746E">
      <w:pPr>
        <w:tabs>
          <w:tab w:val="left" w:pos="993"/>
        </w:tabs>
        <w:spacing w:after="0"/>
        <w:ind w:left="851" w:hanging="142"/>
        <w:jc w:val="both"/>
      </w:pPr>
      <w:r>
        <w:t>-</w:t>
      </w:r>
      <w:r>
        <w:tab/>
        <w:t>Determinar  la  contribución  de  la  Física  en  el  funcionamiento  de  aparatos cotidianos y en la obtención de energía.</w:t>
      </w:r>
    </w:p>
    <w:p w:rsidR="002A746E" w:rsidRDefault="002A746E" w:rsidP="002A746E">
      <w:pPr>
        <w:tabs>
          <w:tab w:val="left" w:pos="993"/>
        </w:tabs>
        <w:spacing w:after="0"/>
        <w:ind w:left="851" w:hanging="142"/>
        <w:jc w:val="both"/>
      </w:pPr>
      <w:r>
        <w:t>-</w:t>
      </w:r>
      <w:r>
        <w:tab/>
        <w:t>Relacionar la investigación científica con sus aplicaciones futuras.</w:t>
      </w:r>
    </w:p>
    <w:p w:rsidR="002A746E" w:rsidRDefault="002A746E" w:rsidP="002A746E">
      <w:pPr>
        <w:tabs>
          <w:tab w:val="left" w:pos="993"/>
        </w:tabs>
        <w:spacing w:after="0"/>
        <w:ind w:left="851" w:hanging="142"/>
        <w:jc w:val="both"/>
      </w:pPr>
      <w:r>
        <w:t>-</w:t>
      </w:r>
      <w:r>
        <w:tab/>
        <w:t>Conocer las características de conductores y aislantes y su utilización en la elaboración de materiales.</w:t>
      </w:r>
    </w:p>
    <w:p w:rsidR="002A746E" w:rsidRDefault="002A746E" w:rsidP="002A746E">
      <w:pPr>
        <w:tabs>
          <w:tab w:val="left" w:pos="993"/>
        </w:tabs>
        <w:spacing w:after="0"/>
        <w:ind w:left="851" w:hanging="142"/>
        <w:jc w:val="both"/>
      </w:pPr>
      <w:r>
        <w:t>-</w:t>
      </w:r>
      <w:r>
        <w:tab/>
        <w:t>Determinar qué aparatos o electrodomésticos usados en el hogar funcionan con corriente continua y cuáles con corriente alterna.</w:t>
      </w:r>
    </w:p>
    <w:p w:rsidR="002A746E" w:rsidRPr="00F93DB4" w:rsidRDefault="002A746E" w:rsidP="002A746E">
      <w:pPr>
        <w:tabs>
          <w:tab w:val="left" w:pos="993"/>
        </w:tabs>
        <w:spacing w:after="0"/>
        <w:ind w:left="851" w:hanging="142"/>
        <w:jc w:val="both"/>
      </w:pPr>
      <w:r>
        <w:t>-</w:t>
      </w:r>
      <w:r>
        <w:tab/>
        <w:t>Relacionar dispositivos tecnológicos con la electricidad y el magnetismo.</w:t>
      </w:r>
    </w:p>
    <w:p w:rsidR="00F93DB4" w:rsidRDefault="00F93DB4" w:rsidP="00A20E05">
      <w:pPr>
        <w:tabs>
          <w:tab w:val="left" w:pos="284"/>
        </w:tabs>
        <w:spacing w:after="0"/>
        <w:ind w:left="284" w:firstLine="425"/>
        <w:jc w:val="both"/>
        <w:rPr>
          <w:highlight w:val="yellow"/>
        </w:rPr>
      </w:pPr>
    </w:p>
    <w:p w:rsidR="005253E7" w:rsidRPr="002A746E" w:rsidRDefault="005253E7" w:rsidP="005253E7">
      <w:pPr>
        <w:pStyle w:val="Prrafodelista"/>
        <w:numPr>
          <w:ilvl w:val="0"/>
          <w:numId w:val="5"/>
        </w:numPr>
        <w:spacing w:before="120" w:after="120"/>
        <w:ind w:left="284" w:hanging="284"/>
        <w:jc w:val="both"/>
        <w:rPr>
          <w:b/>
        </w:rPr>
      </w:pPr>
      <w:r w:rsidRPr="002A746E">
        <w:rPr>
          <w:b/>
        </w:rPr>
        <w:t>Competencia digital.</w:t>
      </w:r>
    </w:p>
    <w:p w:rsidR="005253E7" w:rsidRDefault="005253E7" w:rsidP="005253E7">
      <w:pPr>
        <w:spacing w:before="120" w:after="120"/>
        <w:ind w:left="284" w:firstLine="425"/>
        <w:jc w:val="both"/>
      </w:pPr>
      <w:r w:rsidRPr="002A746E">
        <w:t xml:space="preserve">En el desarrollo del aprendizaje de esta materia será imprescindible la utilización de recursos como los esquemas, mapas conceptuales, la producción y presentación de memorias, textos, etc. , faceta en la </w:t>
      </w:r>
      <w:r w:rsidRPr="002A746E">
        <w:lastRenderedPageBreak/>
        <w:t xml:space="preserve">que se aborda la </w:t>
      </w:r>
      <w:r w:rsidRPr="002A746E">
        <w:rPr>
          <w:b/>
          <w:i/>
        </w:rPr>
        <w:t>competencia digital</w:t>
      </w:r>
      <w:r w:rsidRPr="002A746E">
        <w:t xml:space="preserve"> y se contribuye, a través de la utilización de las </w:t>
      </w:r>
      <w:r w:rsidRPr="002A746E">
        <w:rPr>
          <w:i/>
        </w:rPr>
        <w:t>Tecnologías de la Información y la Comunicación</w:t>
      </w:r>
      <w:r w:rsidRPr="002A746E">
        <w:t>, en el aprendizaje de las ciencias para comunicarse, recabar información, retroalimentarla, simular y visualizar situaciones, obtención y tratamiento de datos, etc. Se trata de un recurso útil en el campo de la Física y Química, que contribuye a mostrar una visión actualizada de la actividad científica.</w:t>
      </w:r>
      <w:r w:rsidR="001676F5">
        <w:t xml:space="preserve"> Se trabajará en esta competencia mediante:</w:t>
      </w:r>
    </w:p>
    <w:p w:rsidR="001676F5" w:rsidRDefault="001676F5" w:rsidP="001676F5">
      <w:pPr>
        <w:spacing w:after="0"/>
        <w:ind w:left="851" w:hanging="142"/>
        <w:jc w:val="both"/>
      </w:pPr>
      <w:r>
        <w:t>-</w:t>
      </w:r>
      <w:r>
        <w:tab/>
        <w:t>Aplicar las formas específicas que tiene el trabajo científico para buscar, recoger, seleccionar, procesar y presentar la información.</w:t>
      </w:r>
    </w:p>
    <w:p w:rsidR="001676F5" w:rsidRDefault="001676F5" w:rsidP="001676F5">
      <w:pPr>
        <w:spacing w:after="0"/>
        <w:ind w:left="851" w:hanging="142"/>
        <w:jc w:val="both"/>
      </w:pPr>
      <w:r>
        <w:t>-</w:t>
      </w:r>
      <w:r>
        <w:tab/>
        <w:t>Organizar datos obtenidos en diferentes medidas de longitud, masa y volumen.</w:t>
      </w:r>
    </w:p>
    <w:p w:rsidR="001676F5" w:rsidRDefault="001676F5" w:rsidP="001676F5">
      <w:pPr>
        <w:spacing w:after="0"/>
        <w:ind w:left="851" w:hanging="142"/>
        <w:jc w:val="both"/>
      </w:pPr>
      <w:r>
        <w:t>-</w:t>
      </w:r>
      <w:r>
        <w:tab/>
        <w:t>Buscar y seleccionar información obtenida en la red Internet para aclarar los conceptos de medida, magnitud y error absoluto.</w:t>
      </w:r>
    </w:p>
    <w:p w:rsidR="001676F5" w:rsidRDefault="001676F5" w:rsidP="001676F5">
      <w:pPr>
        <w:spacing w:after="0"/>
        <w:ind w:left="851" w:hanging="142"/>
        <w:jc w:val="both"/>
      </w:pPr>
      <w:r>
        <w:t>-</w:t>
      </w:r>
      <w:r>
        <w:tab/>
        <w:t>Recopilar información sobre descubrimientos obtenidos al azar.</w:t>
      </w:r>
    </w:p>
    <w:p w:rsidR="001676F5" w:rsidRDefault="001676F5" w:rsidP="001676F5">
      <w:pPr>
        <w:spacing w:after="0"/>
        <w:ind w:left="851" w:hanging="142"/>
        <w:jc w:val="both"/>
      </w:pPr>
      <w:r>
        <w:t>-</w:t>
      </w:r>
      <w:r>
        <w:tab/>
        <w:t>Investigar  en  la  red  Internet  protocolos  de  actuación  ante  situaciones  o accidentes cotidianos</w:t>
      </w:r>
    </w:p>
    <w:p w:rsidR="001676F5" w:rsidRDefault="001676F5" w:rsidP="001676F5">
      <w:pPr>
        <w:spacing w:after="0"/>
        <w:ind w:left="851" w:hanging="142"/>
        <w:jc w:val="both"/>
      </w:pPr>
      <w:r>
        <w:t>-</w:t>
      </w:r>
      <w:r>
        <w:tab/>
        <w:t>Interpretar gráficas de cambio de estado.</w:t>
      </w:r>
    </w:p>
    <w:p w:rsidR="001676F5" w:rsidRDefault="001676F5" w:rsidP="001676F5">
      <w:pPr>
        <w:spacing w:after="0"/>
        <w:ind w:left="851" w:hanging="142"/>
        <w:jc w:val="both"/>
      </w:pPr>
      <w:r>
        <w:t>-</w:t>
      </w:r>
      <w:r>
        <w:tab/>
        <w:t>Utilizar  las  tecnologías  de  la  información  y  la  comunicación  para  recabar información relativa a los isótopos</w:t>
      </w:r>
    </w:p>
    <w:p w:rsidR="001676F5" w:rsidRDefault="001676F5" w:rsidP="001676F5">
      <w:pPr>
        <w:spacing w:after="0"/>
        <w:ind w:left="851" w:hanging="142"/>
        <w:jc w:val="both"/>
      </w:pPr>
      <w:r>
        <w:t>-</w:t>
      </w:r>
      <w:r>
        <w:tab/>
        <w:t>Buscar y seleccionar información en libros, enciclopedias y en la red Internet para realizar distintos tipos de actividades.</w:t>
      </w:r>
    </w:p>
    <w:p w:rsidR="001676F5" w:rsidRDefault="001676F5" w:rsidP="001676F5">
      <w:pPr>
        <w:spacing w:after="0"/>
        <w:ind w:left="851" w:hanging="142"/>
        <w:jc w:val="both"/>
      </w:pPr>
      <w:r>
        <w:t>-</w:t>
      </w:r>
      <w:r>
        <w:tab/>
        <w:t>Organizar la información tratada en la unidad en forma de mapa conceptual y de resumen.</w:t>
      </w:r>
    </w:p>
    <w:p w:rsidR="001676F5" w:rsidRDefault="001676F5" w:rsidP="001676F5">
      <w:pPr>
        <w:spacing w:after="0"/>
        <w:ind w:left="851" w:hanging="142"/>
        <w:jc w:val="both"/>
      </w:pPr>
      <w:r>
        <w:t>-</w:t>
      </w:r>
      <w:r>
        <w:tab/>
        <w:t>Presentar trabajos utilizando el ordenador y fuentes procedentes de Internet.</w:t>
      </w:r>
    </w:p>
    <w:p w:rsidR="001676F5" w:rsidRDefault="001676F5" w:rsidP="001676F5">
      <w:pPr>
        <w:spacing w:after="0"/>
        <w:ind w:left="851" w:hanging="142"/>
        <w:jc w:val="both"/>
      </w:pPr>
      <w:r>
        <w:t>-</w:t>
      </w:r>
      <w:r>
        <w:tab/>
        <w:t>Utilizar y producir en el aprendizaje del área esquemas, mapas conceptuales, informes, memorias...</w:t>
      </w:r>
    </w:p>
    <w:p w:rsidR="001676F5" w:rsidRDefault="001676F5" w:rsidP="001676F5">
      <w:pPr>
        <w:spacing w:after="0"/>
        <w:ind w:left="851" w:hanging="142"/>
        <w:jc w:val="both"/>
      </w:pPr>
      <w:r>
        <w:t>-</w:t>
      </w:r>
      <w:r>
        <w:tab/>
        <w:t>Utilizar las tecnologías de la información y la comunicación para comunicarse, recabar información, retroalimentarla, simular y visualizar situaciones, obtener y tratar datos.</w:t>
      </w:r>
    </w:p>
    <w:p w:rsidR="001676F5" w:rsidRPr="002A746E" w:rsidRDefault="001676F5" w:rsidP="001676F5">
      <w:pPr>
        <w:spacing w:after="0"/>
        <w:ind w:left="851" w:hanging="142"/>
        <w:jc w:val="both"/>
      </w:pPr>
    </w:p>
    <w:p w:rsidR="005253E7" w:rsidRPr="008A31DD" w:rsidRDefault="005253E7" w:rsidP="001676F5">
      <w:pPr>
        <w:pStyle w:val="Prrafodelista"/>
        <w:numPr>
          <w:ilvl w:val="0"/>
          <w:numId w:val="5"/>
        </w:numPr>
        <w:spacing w:after="0"/>
        <w:ind w:left="284" w:hanging="284"/>
        <w:contextualSpacing w:val="0"/>
        <w:jc w:val="both"/>
        <w:rPr>
          <w:b/>
        </w:rPr>
      </w:pPr>
      <w:r w:rsidRPr="008A31DD">
        <w:rPr>
          <w:b/>
        </w:rPr>
        <w:t>Aprender a aprender.</w:t>
      </w:r>
    </w:p>
    <w:p w:rsidR="005253E7" w:rsidRPr="008A31DD" w:rsidRDefault="005253E7" w:rsidP="005253E7">
      <w:pPr>
        <w:pStyle w:val="Prrafodelista"/>
        <w:spacing w:before="120" w:after="120"/>
        <w:ind w:left="284" w:firstLine="425"/>
        <w:contextualSpacing w:val="0"/>
        <w:jc w:val="both"/>
      </w:pPr>
      <w:r w:rsidRPr="008A31DD">
        <w:t xml:space="preserve">Los contenidos asociados a la </w:t>
      </w:r>
      <w:r w:rsidRPr="008A31DD">
        <w:rPr>
          <w:b/>
          <w:i/>
        </w:rPr>
        <w:t>competencia de aprender a aprender</w:t>
      </w:r>
      <w:r w:rsidRPr="008A31DD">
        <w:t xml:space="preserve"> son la forma de construir y transmitir el conocimiento científico y están íntimamente relacionados con esta materia. </w:t>
      </w:r>
      <w:r w:rsidR="008A31DD">
        <w:t>Se trabajará esta competencia en aspectos como:</w:t>
      </w:r>
    </w:p>
    <w:p w:rsidR="008A31DD" w:rsidRDefault="008A31DD" w:rsidP="008A31DD">
      <w:pPr>
        <w:pStyle w:val="Prrafodelista"/>
        <w:spacing w:before="120" w:after="120"/>
        <w:ind w:left="851" w:hanging="142"/>
        <w:jc w:val="both"/>
      </w:pPr>
      <w:r>
        <w:t>-</w:t>
      </w:r>
      <w:r>
        <w:tab/>
        <w:t>Integrar los conocimientos y procedimientos científicos adquiridos para comprender las informaciones provenientes de su propia experiencia y de los medios escritos y audiovisuales.</w:t>
      </w:r>
    </w:p>
    <w:p w:rsidR="008A31DD" w:rsidRDefault="008A31DD" w:rsidP="008A31DD">
      <w:pPr>
        <w:pStyle w:val="Prrafodelista"/>
        <w:spacing w:before="120" w:after="120"/>
        <w:ind w:left="851" w:hanging="142"/>
        <w:jc w:val="both"/>
      </w:pPr>
      <w:r>
        <w:t>-</w:t>
      </w:r>
      <w:r>
        <w:tab/>
        <w:t>Obtener conclusiones de los datos obtenidos en un proceso químico.</w:t>
      </w:r>
    </w:p>
    <w:p w:rsidR="008A31DD" w:rsidRDefault="008A31DD" w:rsidP="008A31DD">
      <w:pPr>
        <w:pStyle w:val="Prrafodelista"/>
        <w:spacing w:before="120" w:after="120"/>
        <w:ind w:left="851" w:hanging="142"/>
        <w:jc w:val="both"/>
      </w:pPr>
      <w:r>
        <w:t>-</w:t>
      </w:r>
      <w:r>
        <w:tab/>
        <w:t>Pensar y diseñar métodos de separación de mezclas de varias sustancias.</w:t>
      </w:r>
    </w:p>
    <w:p w:rsidR="008A31DD" w:rsidRDefault="008A31DD" w:rsidP="008A31DD">
      <w:pPr>
        <w:pStyle w:val="Prrafodelista"/>
        <w:spacing w:before="120" w:after="120"/>
        <w:ind w:left="851" w:hanging="142"/>
        <w:jc w:val="both"/>
      </w:pPr>
      <w:r>
        <w:t>-</w:t>
      </w:r>
      <w:r>
        <w:tab/>
        <w:t>Saber  elegir  una  forma  de  expresar  la  concentración  de  las  disoluciones  en función de sus componentes.</w:t>
      </w:r>
    </w:p>
    <w:p w:rsidR="008A31DD" w:rsidRDefault="008A31DD" w:rsidP="008A31DD">
      <w:pPr>
        <w:pStyle w:val="Prrafodelista"/>
        <w:spacing w:before="120" w:after="120"/>
        <w:ind w:left="851" w:hanging="142"/>
        <w:jc w:val="both"/>
      </w:pPr>
      <w:r>
        <w:t>-</w:t>
      </w:r>
      <w:r>
        <w:tab/>
        <w:t>Interpretar los datos que expresan la concentración de las disoluciones.</w:t>
      </w:r>
    </w:p>
    <w:p w:rsidR="008A31DD" w:rsidRDefault="008A31DD" w:rsidP="008A31DD">
      <w:pPr>
        <w:pStyle w:val="Prrafodelista"/>
        <w:spacing w:before="120" w:after="120"/>
        <w:ind w:left="851" w:hanging="142"/>
        <w:jc w:val="both"/>
      </w:pPr>
      <w:r>
        <w:t>-</w:t>
      </w:r>
      <w:r>
        <w:tab/>
        <w:t>Preservar el medio ambiente y predecir los efectos de la contaminación.</w:t>
      </w:r>
    </w:p>
    <w:p w:rsidR="008A31DD" w:rsidRDefault="008A31DD" w:rsidP="008A31DD">
      <w:pPr>
        <w:pStyle w:val="Prrafodelista"/>
        <w:spacing w:before="120" w:after="120"/>
        <w:ind w:left="851" w:hanging="142"/>
        <w:jc w:val="both"/>
      </w:pPr>
      <w:r>
        <w:t>-</w:t>
      </w:r>
      <w:r>
        <w:tab/>
        <w:t>Valorar las aportaciones personales y de los demás miembros del grupo en los debates.</w:t>
      </w:r>
    </w:p>
    <w:p w:rsidR="008A31DD" w:rsidRDefault="008A31DD" w:rsidP="008A31DD">
      <w:pPr>
        <w:pStyle w:val="Prrafodelista"/>
        <w:spacing w:before="120" w:after="120"/>
        <w:ind w:left="851" w:hanging="142"/>
        <w:jc w:val="both"/>
      </w:pPr>
      <w:r>
        <w:t>-</w:t>
      </w:r>
      <w:r>
        <w:tab/>
        <w:t>Reflexionar  sobre  la  importancia  en  nuestras  vidas  de  la  electricidad,  el magnetismo y el electromagnetismo.</w:t>
      </w:r>
    </w:p>
    <w:p w:rsidR="00C35222" w:rsidRDefault="00C35222" w:rsidP="00C35222">
      <w:pPr>
        <w:spacing w:before="120" w:after="120"/>
        <w:jc w:val="both"/>
      </w:pPr>
    </w:p>
    <w:p w:rsidR="005253E7" w:rsidRPr="008A31DD" w:rsidRDefault="005253E7" w:rsidP="005253E7">
      <w:pPr>
        <w:pStyle w:val="Prrafodelista"/>
        <w:numPr>
          <w:ilvl w:val="0"/>
          <w:numId w:val="5"/>
        </w:numPr>
        <w:spacing w:before="120" w:after="120"/>
        <w:ind w:left="284" w:hanging="284"/>
        <w:jc w:val="both"/>
        <w:rPr>
          <w:b/>
        </w:rPr>
      </w:pPr>
      <w:r w:rsidRPr="008A31DD">
        <w:rPr>
          <w:b/>
        </w:rPr>
        <w:t>Competencias sociales y cívicas.</w:t>
      </w:r>
    </w:p>
    <w:p w:rsidR="005253E7" w:rsidRDefault="005253E7" w:rsidP="005253E7">
      <w:pPr>
        <w:spacing w:before="120" w:after="120"/>
        <w:ind w:left="284" w:firstLine="425"/>
        <w:jc w:val="both"/>
      </w:pPr>
      <w:r w:rsidRPr="0060316F">
        <w:lastRenderedPageBreak/>
        <w:t xml:space="preserve">La Física y Química también se interesa por el papel de la ciencia en la preparación de futuros ciudadanos de una sociedad democrática para su participación en la toma fundamentada de decisiones. </w:t>
      </w:r>
      <w:r w:rsidR="0060316F" w:rsidRPr="0060316F">
        <w:t xml:space="preserve">Se </w:t>
      </w:r>
      <w:r w:rsidRPr="0060316F">
        <w:t xml:space="preserve">contribuye a la adquisición de las </w:t>
      </w:r>
      <w:r w:rsidR="0060316F" w:rsidRPr="0060316F">
        <w:t>competencias sociales y cívicas:</w:t>
      </w:r>
    </w:p>
    <w:p w:rsidR="0060316F" w:rsidRDefault="0060316F" w:rsidP="0060316F">
      <w:pPr>
        <w:spacing w:after="0"/>
        <w:ind w:left="851" w:hanging="142"/>
        <w:jc w:val="both"/>
      </w:pPr>
      <w:r>
        <w:t>-</w:t>
      </w:r>
      <w:r>
        <w:tab/>
        <w:t>Comprender y explicar problemas de interés social desde una perspectiva científica.</w:t>
      </w:r>
    </w:p>
    <w:p w:rsidR="0060316F" w:rsidRDefault="0060316F" w:rsidP="0060316F">
      <w:pPr>
        <w:spacing w:after="0"/>
        <w:ind w:left="851" w:hanging="142"/>
        <w:jc w:val="both"/>
      </w:pPr>
      <w:r>
        <w:t>-</w:t>
      </w:r>
      <w:r>
        <w:tab/>
        <w:t>Explicar el conocimiento sobre algunos debates esenciales para el avance de la ciencia, para comprender cómo han evolucionado las sociedades y para analizar la sociedad actual.</w:t>
      </w:r>
    </w:p>
    <w:p w:rsidR="0060316F" w:rsidRDefault="0060316F" w:rsidP="0060316F">
      <w:pPr>
        <w:spacing w:after="0"/>
        <w:ind w:left="851" w:hanging="142"/>
        <w:jc w:val="both"/>
      </w:pPr>
      <w:r>
        <w:t>-</w:t>
      </w:r>
      <w:r>
        <w:tab/>
        <w:t xml:space="preserve">Reconocer aquellas implicaciones del desarrollo </w:t>
      </w:r>
      <w:proofErr w:type="spellStart"/>
      <w:r>
        <w:t>tecnocientífico</w:t>
      </w:r>
      <w:proofErr w:type="spellEnd"/>
      <w:r>
        <w:t xml:space="preserve"> que puedan comportar riesgos para las personas o el medio ambiente.</w:t>
      </w:r>
    </w:p>
    <w:p w:rsidR="0060316F" w:rsidRDefault="0060316F" w:rsidP="0060316F">
      <w:pPr>
        <w:spacing w:after="0"/>
        <w:ind w:left="851" w:hanging="142"/>
        <w:jc w:val="both"/>
      </w:pPr>
      <w:r>
        <w:t>-</w:t>
      </w:r>
      <w:r>
        <w:tab/>
        <w:t>Valorar la utilización que hace la humanidad de la radiactividad.</w:t>
      </w:r>
    </w:p>
    <w:p w:rsidR="0060316F" w:rsidRDefault="0060316F" w:rsidP="0060316F">
      <w:pPr>
        <w:spacing w:after="0"/>
        <w:ind w:left="851" w:hanging="142"/>
        <w:jc w:val="both"/>
      </w:pPr>
      <w:r>
        <w:t>-</w:t>
      </w:r>
      <w:r>
        <w:tab/>
        <w:t>Actuar de forma crítica ante determinados problemas ambientales, como por ejemplo la lluvia ácida.</w:t>
      </w:r>
    </w:p>
    <w:p w:rsidR="0060316F" w:rsidRDefault="0060316F" w:rsidP="0060316F">
      <w:pPr>
        <w:spacing w:after="0"/>
        <w:ind w:left="851" w:hanging="142"/>
        <w:jc w:val="both"/>
      </w:pPr>
      <w:r>
        <w:t>-</w:t>
      </w:r>
      <w:r>
        <w:tab/>
        <w:t>Valorar la importancia del uso de energías no contaminantes.</w:t>
      </w:r>
    </w:p>
    <w:p w:rsidR="0060316F" w:rsidRDefault="0060316F" w:rsidP="0060316F">
      <w:pPr>
        <w:spacing w:after="0"/>
        <w:ind w:left="851" w:hanging="142"/>
        <w:jc w:val="both"/>
      </w:pPr>
      <w:r>
        <w:t>-</w:t>
      </w:r>
      <w:r>
        <w:tab/>
        <w:t>Valorar la incidencia de nuestra conducta en el medio ambiente.</w:t>
      </w:r>
    </w:p>
    <w:p w:rsidR="0060316F" w:rsidRDefault="0060316F" w:rsidP="0060316F">
      <w:pPr>
        <w:spacing w:after="0"/>
        <w:ind w:left="851" w:hanging="142"/>
        <w:jc w:val="both"/>
      </w:pPr>
      <w:r>
        <w:t>-</w:t>
      </w:r>
      <w:r>
        <w:tab/>
        <w:t>Valorar la importancia de la investigación científica.</w:t>
      </w:r>
    </w:p>
    <w:p w:rsidR="0060316F" w:rsidRDefault="0060316F" w:rsidP="0060316F">
      <w:pPr>
        <w:spacing w:after="0"/>
        <w:ind w:left="851" w:hanging="142"/>
        <w:jc w:val="both"/>
      </w:pPr>
      <w:r>
        <w:t>-</w:t>
      </w:r>
      <w:r>
        <w:tab/>
        <w:t>Crear actitudes ante el reciclaje de productos.</w:t>
      </w:r>
    </w:p>
    <w:p w:rsidR="0060316F" w:rsidRDefault="0060316F" w:rsidP="0060316F">
      <w:pPr>
        <w:spacing w:after="0"/>
        <w:ind w:left="851" w:hanging="142"/>
        <w:jc w:val="both"/>
      </w:pPr>
      <w:r>
        <w:t>-</w:t>
      </w:r>
      <w:r>
        <w:tab/>
        <w:t>Tomar conciencia de la importancia de la corriente eléctrica en la sociedad actual.</w:t>
      </w:r>
    </w:p>
    <w:p w:rsidR="0060316F" w:rsidRDefault="0060316F" w:rsidP="0060316F">
      <w:pPr>
        <w:spacing w:after="0"/>
        <w:ind w:left="851" w:hanging="142"/>
        <w:jc w:val="both"/>
      </w:pPr>
      <w:r>
        <w:t>-</w:t>
      </w:r>
      <w:r>
        <w:tab/>
        <w:t>Valorar la importancia social de la energía eólica.</w:t>
      </w:r>
    </w:p>
    <w:p w:rsidR="0060316F" w:rsidRPr="0060316F" w:rsidRDefault="0060316F" w:rsidP="0060316F">
      <w:pPr>
        <w:spacing w:after="0"/>
        <w:ind w:left="851" w:hanging="142"/>
        <w:jc w:val="both"/>
      </w:pPr>
    </w:p>
    <w:p w:rsidR="005253E7" w:rsidRPr="00641E8F" w:rsidRDefault="005253E7" w:rsidP="0060316F">
      <w:pPr>
        <w:pStyle w:val="Prrafodelista"/>
        <w:numPr>
          <w:ilvl w:val="0"/>
          <w:numId w:val="5"/>
        </w:numPr>
        <w:spacing w:after="0"/>
        <w:ind w:left="284" w:hanging="284"/>
        <w:contextualSpacing w:val="0"/>
        <w:jc w:val="both"/>
        <w:rPr>
          <w:b/>
        </w:rPr>
      </w:pPr>
      <w:r w:rsidRPr="00641E8F">
        <w:rPr>
          <w:b/>
        </w:rPr>
        <w:t xml:space="preserve">Sentido de la iniciativa y espíritu emprendedor. </w:t>
      </w:r>
    </w:p>
    <w:p w:rsidR="005253E7" w:rsidRDefault="005253E7" w:rsidP="00641E8F">
      <w:pPr>
        <w:pStyle w:val="Prrafodelista"/>
        <w:spacing w:before="120" w:after="0"/>
        <w:ind w:left="0" w:firstLine="425"/>
        <w:contextualSpacing w:val="0"/>
        <w:jc w:val="both"/>
      </w:pPr>
      <w:r w:rsidRPr="00641E8F">
        <w:t xml:space="preserve">También desde la Física y Química se trabajará la adquisición de la </w:t>
      </w:r>
      <w:r w:rsidRPr="00641E8F">
        <w:rPr>
          <w:i/>
        </w:rPr>
        <w:t>competencia de sentido de la iniciativa y espíritu emprendedor</w:t>
      </w:r>
      <w:r w:rsidR="00641E8F" w:rsidRPr="00641E8F">
        <w:t>, que se estimula a partir de</w:t>
      </w:r>
      <w:r w:rsidR="00641E8F">
        <w:t>:</w:t>
      </w:r>
    </w:p>
    <w:p w:rsidR="00641E8F" w:rsidRDefault="00641E8F" w:rsidP="00641E8F">
      <w:pPr>
        <w:pStyle w:val="Prrafodelista"/>
        <w:spacing w:before="120" w:after="0"/>
        <w:ind w:left="851" w:hanging="142"/>
        <w:contextualSpacing w:val="0"/>
        <w:jc w:val="both"/>
      </w:pPr>
      <w:r>
        <w:t>-</w:t>
      </w:r>
      <w:r>
        <w:tab/>
        <w:t>Desarrollar un espíritu crítico. Enfrentarse a problemas abiertos, participar en la construcción tentativa de soluciones.</w:t>
      </w:r>
    </w:p>
    <w:p w:rsidR="00641E8F" w:rsidRDefault="00641E8F" w:rsidP="00641E8F">
      <w:pPr>
        <w:pStyle w:val="Prrafodelista"/>
        <w:spacing w:after="0"/>
        <w:ind w:left="851" w:hanging="142"/>
        <w:jc w:val="both"/>
      </w:pPr>
      <w:r>
        <w:t>-</w:t>
      </w:r>
      <w:r>
        <w:tab/>
        <w:t>Desarrollar la capacidad para analizar situaciones valorando los factores que han incidido en ellos y las consecuencias que pueden tener.</w:t>
      </w:r>
    </w:p>
    <w:p w:rsidR="00641E8F" w:rsidRDefault="00641E8F" w:rsidP="00641E8F">
      <w:pPr>
        <w:pStyle w:val="Prrafodelista"/>
        <w:spacing w:after="0"/>
        <w:ind w:left="851" w:hanging="142"/>
        <w:contextualSpacing w:val="0"/>
        <w:jc w:val="both"/>
      </w:pPr>
      <w:r>
        <w:t>-</w:t>
      </w:r>
      <w:r>
        <w:tab/>
        <w:t>Comportarse ante el fenómeno de la lluvia ácida con criterio, responsabilidad y actitud positiva.</w:t>
      </w:r>
    </w:p>
    <w:p w:rsidR="00D3493A" w:rsidRDefault="00D3493A" w:rsidP="00D3493A">
      <w:pPr>
        <w:pStyle w:val="Prrafodelista"/>
        <w:spacing w:after="0"/>
        <w:ind w:left="851" w:hanging="142"/>
        <w:jc w:val="both"/>
      </w:pPr>
      <w:r>
        <w:t>-</w:t>
      </w:r>
      <w:r>
        <w:tab/>
        <w:t>Conocer los intereses personales en relación con la preservación del medio ambiente.</w:t>
      </w:r>
    </w:p>
    <w:p w:rsidR="00D3493A" w:rsidRDefault="00D3493A" w:rsidP="00D3493A">
      <w:pPr>
        <w:pStyle w:val="Prrafodelista"/>
        <w:spacing w:after="0"/>
        <w:ind w:left="851" w:hanging="142"/>
        <w:jc w:val="both"/>
      </w:pPr>
      <w:r>
        <w:t>-</w:t>
      </w:r>
      <w:r>
        <w:tab/>
        <w:t>Adoptar conductas y prácticas dirigidas a la preservación del medio ambiente.</w:t>
      </w:r>
    </w:p>
    <w:p w:rsidR="00D3493A" w:rsidRPr="00641E8F" w:rsidRDefault="00D3493A" w:rsidP="00D3493A">
      <w:pPr>
        <w:pStyle w:val="Prrafodelista"/>
        <w:spacing w:after="0"/>
        <w:ind w:left="851" w:hanging="142"/>
        <w:contextualSpacing w:val="0"/>
        <w:jc w:val="both"/>
      </w:pPr>
      <w:r>
        <w:t>-</w:t>
      </w:r>
      <w:r>
        <w:tab/>
        <w:t>Fomentar un espíritu ecológico y de preocupación por el entorno.</w:t>
      </w:r>
    </w:p>
    <w:p w:rsidR="005253E7" w:rsidRPr="003726DF" w:rsidRDefault="005253E7" w:rsidP="005253E7">
      <w:pPr>
        <w:pStyle w:val="Prrafodelista"/>
        <w:spacing w:after="120"/>
        <w:ind w:left="284" w:firstLine="425"/>
        <w:jc w:val="both"/>
        <w:rPr>
          <w:highlight w:val="yellow"/>
        </w:rPr>
      </w:pPr>
    </w:p>
    <w:p w:rsidR="005253E7" w:rsidRPr="00D3493A" w:rsidRDefault="005253E7" w:rsidP="005253E7">
      <w:pPr>
        <w:pStyle w:val="Prrafodelista"/>
        <w:numPr>
          <w:ilvl w:val="0"/>
          <w:numId w:val="5"/>
        </w:numPr>
        <w:spacing w:before="120" w:after="120"/>
        <w:ind w:left="284" w:hanging="284"/>
        <w:contextualSpacing w:val="0"/>
        <w:jc w:val="both"/>
        <w:rPr>
          <w:b/>
        </w:rPr>
      </w:pPr>
      <w:r w:rsidRPr="00D3493A">
        <w:rPr>
          <w:b/>
        </w:rPr>
        <w:t>Conciencia y expresiones culturales.</w:t>
      </w:r>
    </w:p>
    <w:p w:rsidR="005253E7" w:rsidRPr="00B16B1D" w:rsidRDefault="005253E7" w:rsidP="00B25A3E">
      <w:pPr>
        <w:pStyle w:val="Prrafodelista"/>
        <w:spacing w:after="120"/>
        <w:ind w:left="0" w:firstLine="567"/>
        <w:contextualSpacing w:val="0"/>
        <w:jc w:val="both"/>
      </w:pPr>
      <w:r w:rsidRPr="00B16B1D">
        <w:t xml:space="preserve">La </w:t>
      </w:r>
      <w:r w:rsidRPr="00B16B1D">
        <w:rPr>
          <w:i/>
        </w:rPr>
        <w:t xml:space="preserve">competencia conciencia y expresión </w:t>
      </w:r>
      <w:proofErr w:type="gramStart"/>
      <w:r w:rsidRPr="00B16B1D">
        <w:rPr>
          <w:i/>
        </w:rPr>
        <w:t>culturales</w:t>
      </w:r>
      <w:proofErr w:type="gramEnd"/>
      <w:r w:rsidRPr="00B16B1D">
        <w:t xml:space="preserve"> está relacionada con el patrimonio cultural, y desde el punto de vista de Física y Química</w:t>
      </w:r>
      <w:r w:rsidR="00752372" w:rsidRPr="00B16B1D">
        <w:t xml:space="preserve"> é</w:t>
      </w:r>
      <w:r w:rsidRPr="00B16B1D">
        <w:t xml:space="preserve">sta competencia </w:t>
      </w:r>
      <w:r w:rsidR="00752372" w:rsidRPr="00B16B1D">
        <w:t xml:space="preserve">se encuentra </w:t>
      </w:r>
      <w:r w:rsidRPr="00B16B1D">
        <w:t xml:space="preserve">relacionada con la habilidad para iniciar y llevar a cabo proyectos, </w:t>
      </w:r>
      <w:r w:rsidR="00752372" w:rsidRPr="00B16B1D">
        <w:t>se podrá contribuir a través de:</w:t>
      </w:r>
    </w:p>
    <w:p w:rsidR="00752372" w:rsidRPr="00B16B1D" w:rsidRDefault="00752372" w:rsidP="00752372">
      <w:pPr>
        <w:pStyle w:val="Prrafodelista"/>
        <w:spacing w:before="120" w:after="0"/>
        <w:ind w:left="851" w:hanging="142"/>
        <w:contextualSpacing w:val="0"/>
        <w:jc w:val="both"/>
      </w:pPr>
      <w:r w:rsidRPr="00B16B1D">
        <w:t>-</w:t>
      </w:r>
      <w:r w:rsidRPr="00B16B1D">
        <w:tab/>
        <w:t>Considerar la contribución de la Física y la Química tanto en manifestaciones artísticas como en la conservación del patrimonio artístico.</w:t>
      </w:r>
    </w:p>
    <w:p w:rsidR="00752372" w:rsidRPr="00B16B1D" w:rsidRDefault="00752372" w:rsidP="00752372">
      <w:pPr>
        <w:pStyle w:val="Prrafodelista"/>
        <w:spacing w:before="120" w:after="120"/>
        <w:ind w:left="851" w:hanging="142"/>
        <w:jc w:val="both"/>
      </w:pPr>
      <w:r w:rsidRPr="00B16B1D">
        <w:t>-</w:t>
      </w:r>
      <w:r w:rsidRPr="00B16B1D">
        <w:tab/>
        <w:t>Conocer los pasos que a través de la historia condujeron a la tabla periódica actual partiendo de la Alquimia.</w:t>
      </w:r>
    </w:p>
    <w:p w:rsidR="005253E7" w:rsidRPr="00B16B1D" w:rsidRDefault="005253E7" w:rsidP="005253E7">
      <w:pPr>
        <w:pStyle w:val="Prrafodelista"/>
        <w:spacing w:before="120" w:after="120"/>
        <w:ind w:left="927"/>
        <w:jc w:val="both"/>
      </w:pPr>
    </w:p>
    <w:p w:rsidR="005253E7" w:rsidRPr="00C31B43" w:rsidRDefault="005253E7" w:rsidP="00C31B43">
      <w:pPr>
        <w:pStyle w:val="Prrafodelista"/>
        <w:numPr>
          <w:ilvl w:val="0"/>
          <w:numId w:val="5"/>
        </w:numPr>
        <w:spacing w:before="120" w:after="120"/>
        <w:jc w:val="both"/>
        <w:outlineLvl w:val="1"/>
        <w:rPr>
          <w:b/>
          <w:i/>
          <w:sz w:val="28"/>
          <w:szCs w:val="28"/>
        </w:rPr>
      </w:pPr>
      <w:bookmarkStart w:id="7" w:name="_Toc22499393"/>
      <w:r w:rsidRPr="00C31B43">
        <w:rPr>
          <w:b/>
          <w:i/>
          <w:sz w:val="28"/>
          <w:szCs w:val="28"/>
        </w:rPr>
        <w:t>Tratamiento de elementos transversales</w:t>
      </w:r>
      <w:bookmarkEnd w:id="7"/>
    </w:p>
    <w:p w:rsidR="00C35222" w:rsidRPr="00F603D7" w:rsidRDefault="00C35222" w:rsidP="00C35222">
      <w:pPr>
        <w:spacing w:after="0"/>
        <w:ind w:firstLine="708"/>
        <w:jc w:val="both"/>
        <w:rPr>
          <w:rFonts w:eastAsia="Calibri"/>
        </w:rPr>
      </w:pPr>
      <w:r w:rsidRPr="00F603D7">
        <w:rPr>
          <w:rFonts w:eastAsia="Calibri"/>
        </w:rPr>
        <w:lastRenderedPageBreak/>
        <w:t xml:space="preserve">En Educación Secundaria Obligatoria, la comprensión lectora, la expresión oral y escrita, la comunicación audiovisual, las tecnologías de la información y la comunicación, el emprendimiento y la educación cívica y constitucional han de trabajarse en todas las materias trabajarán en todas las materias. </w:t>
      </w:r>
    </w:p>
    <w:p w:rsidR="00C35222" w:rsidRPr="00F603D7" w:rsidRDefault="00C35222" w:rsidP="00C35222">
      <w:pPr>
        <w:spacing w:after="0"/>
        <w:jc w:val="both"/>
        <w:rPr>
          <w:rFonts w:eastAsia="Calibri"/>
        </w:rPr>
      </w:pPr>
    </w:p>
    <w:p w:rsidR="00C35222" w:rsidRPr="00F603D7" w:rsidRDefault="00C35222" w:rsidP="00C35222">
      <w:pPr>
        <w:spacing w:after="0"/>
        <w:ind w:firstLine="708"/>
        <w:jc w:val="both"/>
        <w:rPr>
          <w:rFonts w:eastAsia="Calibri"/>
        </w:rPr>
      </w:pPr>
      <w:r w:rsidRPr="00F603D7">
        <w:rPr>
          <w:rFonts w:eastAsia="Calibri"/>
          <w:b/>
          <w:u w:val="single"/>
        </w:rPr>
        <w:t>El Plan de Mejora del centro Cervantina</w:t>
      </w:r>
      <w:r w:rsidRPr="00F603D7">
        <w:rPr>
          <w:rFonts w:eastAsia="Calibri"/>
          <w:b/>
        </w:rPr>
        <w:t>, que incide especialmente en la adopción de una metodología común en todas las etapas hace de estos elementos transversales su referente fundamental</w:t>
      </w:r>
      <w:r w:rsidRPr="00F603D7">
        <w:rPr>
          <w:rFonts w:eastAsia="Calibri"/>
        </w:rPr>
        <w:t>. El trabajo de estas transversales se concreta especialmente en un paquete de Actividades de aprendizaje integradas y en una serie de descriptores.</w:t>
      </w:r>
    </w:p>
    <w:p w:rsidR="00C35222" w:rsidRPr="00F603D7" w:rsidRDefault="00C35222" w:rsidP="00C35222">
      <w:pPr>
        <w:spacing w:after="0"/>
        <w:jc w:val="both"/>
        <w:rPr>
          <w:rFonts w:eastAsia="Calibri"/>
        </w:rPr>
      </w:pPr>
    </w:p>
    <w:p w:rsidR="00C35222" w:rsidRPr="00F603D7" w:rsidRDefault="00C35222" w:rsidP="00C35222">
      <w:pPr>
        <w:spacing w:after="0"/>
        <w:ind w:firstLine="708"/>
        <w:jc w:val="both"/>
        <w:rPr>
          <w:rFonts w:eastAsia="Calibri"/>
          <w:b/>
        </w:rPr>
      </w:pPr>
      <w:r>
        <w:rPr>
          <w:rFonts w:eastAsia="Calibri"/>
          <w:b/>
        </w:rPr>
        <w:t>1</w:t>
      </w:r>
      <w:r w:rsidRPr="00F603D7">
        <w:rPr>
          <w:rFonts w:eastAsia="Calibri"/>
          <w:b/>
        </w:rPr>
        <w:t>.1. Actividades de aprendizaje integradas</w:t>
      </w:r>
    </w:p>
    <w:p w:rsidR="00C35222" w:rsidRDefault="00C35222" w:rsidP="00C35222">
      <w:pPr>
        <w:spacing w:after="0"/>
        <w:ind w:firstLine="708"/>
        <w:jc w:val="both"/>
        <w:rPr>
          <w:rFonts w:eastAsia="Calibri"/>
        </w:rPr>
      </w:pPr>
      <w:r w:rsidRPr="00F603D7">
        <w:rPr>
          <w:rFonts w:eastAsia="Calibri"/>
        </w:rPr>
        <w:t>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siguiendo un cuadro similar al que se adjunta:</w:t>
      </w:r>
    </w:p>
    <w:p w:rsidR="00C35222" w:rsidRDefault="00C35222" w:rsidP="00C35222">
      <w:pPr>
        <w:spacing w:after="0"/>
        <w:jc w:val="both"/>
        <w:rPr>
          <w:rFonts w:eastAsia="Calibri"/>
        </w:rPr>
      </w:pPr>
    </w:p>
    <w:tbl>
      <w:tblPr>
        <w:tblStyle w:val="Tablaconcuadrcula"/>
        <w:tblW w:w="9180" w:type="dxa"/>
        <w:tblLook w:val="04A0"/>
      </w:tblPr>
      <w:tblGrid>
        <w:gridCol w:w="1951"/>
        <w:gridCol w:w="2371"/>
        <w:gridCol w:w="2307"/>
        <w:gridCol w:w="2551"/>
      </w:tblGrid>
      <w:tr w:rsidR="00C35222" w:rsidTr="00C35222">
        <w:trPr>
          <w:tblHeader/>
        </w:trPr>
        <w:tc>
          <w:tcPr>
            <w:tcW w:w="1951" w:type="dxa"/>
            <w:shd w:val="clear" w:color="auto" w:fill="B2A1C7" w:themeFill="accent4" w:themeFillTint="99"/>
          </w:tcPr>
          <w:p w:rsidR="00C35222" w:rsidRDefault="00C33EDD" w:rsidP="00C35222">
            <w:pPr>
              <w:spacing w:line="276" w:lineRule="auto"/>
              <w:jc w:val="both"/>
            </w:pPr>
            <w:r>
              <w:rPr>
                <w:noProof/>
              </w:rPr>
              <w:pict>
                <v:line id="Conector recto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3.45pt" to="91.9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" strokecolor="windowText" strokeweight="1pt">
                  <v:stroke joinstyle="miter"/>
                  <o:lock v:ext="edit" shapetype="f"/>
                </v:line>
              </w:pict>
            </w:r>
            <w:r w:rsidR="00C35222">
              <w:t>PROYECTOS</w:t>
            </w:r>
          </w:p>
          <w:p w:rsidR="00C35222" w:rsidRDefault="00C35222" w:rsidP="00C35222">
            <w:pPr>
              <w:spacing w:line="276" w:lineRule="auto"/>
              <w:jc w:val="both"/>
            </w:pPr>
          </w:p>
          <w:p w:rsidR="00C35222" w:rsidRDefault="00C35222" w:rsidP="00C35222">
            <w:pPr>
              <w:spacing w:line="276" w:lineRule="auto"/>
              <w:jc w:val="right"/>
            </w:pPr>
            <w:r>
              <w:t>FASES</w:t>
            </w:r>
          </w:p>
        </w:tc>
        <w:tc>
          <w:tcPr>
            <w:tcW w:w="2371" w:type="dxa"/>
            <w:shd w:val="clear" w:color="auto" w:fill="B2A1C7" w:themeFill="accent4" w:themeFillTint="99"/>
          </w:tcPr>
          <w:p w:rsidR="00C35222" w:rsidRPr="00026FC8" w:rsidRDefault="00C35222" w:rsidP="00C35222">
            <w:pPr>
              <w:spacing w:line="276" w:lineRule="auto"/>
              <w:jc w:val="both"/>
              <w:rPr>
                <w:b/>
              </w:rPr>
            </w:pPr>
            <w:r>
              <w:rPr>
                <w:b/>
              </w:rPr>
              <w:t>Pacifismo Cervantino 5G</w:t>
            </w:r>
          </w:p>
        </w:tc>
        <w:tc>
          <w:tcPr>
            <w:tcW w:w="2307" w:type="dxa"/>
            <w:shd w:val="clear" w:color="auto" w:fill="B2A1C7" w:themeFill="accent4" w:themeFillTint="99"/>
          </w:tcPr>
          <w:p w:rsidR="00C35222" w:rsidRPr="00026FC8" w:rsidRDefault="00C35222" w:rsidP="00C35222">
            <w:pPr>
              <w:spacing w:line="276" w:lineRule="auto"/>
              <w:jc w:val="both"/>
              <w:rPr>
                <w:b/>
              </w:rPr>
            </w:pPr>
            <w:r>
              <w:rPr>
                <w:b/>
              </w:rPr>
              <w:t>¿Quiénes somos? ¿Quiénes fuimos?</w:t>
            </w:r>
          </w:p>
        </w:tc>
        <w:tc>
          <w:tcPr>
            <w:tcW w:w="2551" w:type="dxa"/>
            <w:shd w:val="clear" w:color="auto" w:fill="B2A1C7" w:themeFill="accent4" w:themeFillTint="99"/>
          </w:tcPr>
          <w:p w:rsidR="00C35222" w:rsidRPr="00026FC8" w:rsidRDefault="00C35222" w:rsidP="00C35222">
            <w:pPr>
              <w:spacing w:line="276" w:lineRule="auto"/>
              <w:jc w:val="both"/>
              <w:rPr>
                <w:b/>
              </w:rPr>
            </w:pPr>
            <w:r>
              <w:rPr>
                <w:b/>
              </w:rPr>
              <w:t>¿Qué me pasa doctora?</w:t>
            </w:r>
          </w:p>
        </w:tc>
      </w:tr>
      <w:tr w:rsidR="00C35222" w:rsidTr="00C35222">
        <w:tc>
          <w:tcPr>
            <w:tcW w:w="1951" w:type="dxa"/>
            <w:shd w:val="clear" w:color="auto" w:fill="DBE5F1" w:themeFill="accent1" w:themeFillTint="33"/>
          </w:tcPr>
          <w:p w:rsidR="00C35222" w:rsidRPr="00026FC8" w:rsidRDefault="00C35222" w:rsidP="00C35222">
            <w:pPr>
              <w:spacing w:line="276" w:lineRule="auto"/>
              <w:jc w:val="both"/>
              <w:rPr>
                <w:b/>
              </w:rPr>
            </w:pPr>
            <w:r>
              <w:rPr>
                <w:b/>
              </w:rPr>
              <w:t xml:space="preserve">Conocer/ Sensibilizar/ Analizar/ Juzgar/ Interpretar </w:t>
            </w:r>
          </w:p>
        </w:tc>
        <w:tc>
          <w:tcPr>
            <w:tcW w:w="2371" w:type="dxa"/>
            <w:shd w:val="clear" w:color="auto" w:fill="DBE5F1" w:themeFill="accent1" w:themeFillTint="33"/>
          </w:tcPr>
          <w:p w:rsidR="00C35222" w:rsidRDefault="00C35222" w:rsidP="00C35222">
            <w:pPr>
              <w:pStyle w:val="Prrafodelista"/>
              <w:numPr>
                <w:ilvl w:val="0"/>
                <w:numId w:val="30"/>
              </w:numPr>
              <w:spacing w:line="276" w:lineRule="auto"/>
              <w:ind w:left="251" w:hanging="142"/>
              <w:jc w:val="both"/>
            </w:pPr>
            <w:r w:rsidRPr="004A4E89">
              <w:rPr>
                <w:b/>
              </w:rPr>
              <w:t>Comentarios críticos</w:t>
            </w:r>
            <w:r>
              <w:t xml:space="preserve"> en blog sobre la situación en el Planeta.</w:t>
            </w:r>
          </w:p>
          <w:p w:rsidR="00C35222" w:rsidRDefault="00C35222" w:rsidP="00C35222">
            <w:pPr>
              <w:pStyle w:val="Prrafodelista"/>
              <w:numPr>
                <w:ilvl w:val="0"/>
                <w:numId w:val="30"/>
              </w:numPr>
              <w:spacing w:line="276" w:lineRule="auto"/>
              <w:ind w:left="251" w:hanging="142"/>
              <w:jc w:val="both"/>
            </w:pPr>
            <w:r w:rsidRPr="004A4E89">
              <w:rPr>
                <w:b/>
              </w:rPr>
              <w:t>Búsqueda de información y comentarios</w:t>
            </w:r>
            <w:r w:rsidRPr="00A022E1">
              <w:t xml:space="preserve"> sobre vida de personas co</w:t>
            </w:r>
            <w:r>
              <w:t>mprometidas.</w:t>
            </w:r>
          </w:p>
          <w:p w:rsidR="00C35222" w:rsidRDefault="00C35222" w:rsidP="00C35222">
            <w:pPr>
              <w:pStyle w:val="Prrafodelista"/>
              <w:numPr>
                <w:ilvl w:val="0"/>
                <w:numId w:val="30"/>
              </w:numPr>
              <w:spacing w:line="276" w:lineRule="auto"/>
              <w:ind w:left="251" w:hanging="142"/>
              <w:jc w:val="both"/>
            </w:pPr>
            <w:r w:rsidRPr="004A4E89">
              <w:rPr>
                <w:b/>
              </w:rPr>
              <w:t xml:space="preserve">Elaboración de </w:t>
            </w:r>
            <w:r>
              <w:rPr>
                <w:b/>
              </w:rPr>
              <w:t>un  trabajo de investigación</w:t>
            </w:r>
            <w:r>
              <w:t>.</w:t>
            </w:r>
          </w:p>
          <w:p w:rsidR="00C35222" w:rsidRDefault="00C35222" w:rsidP="00C35222">
            <w:pPr>
              <w:pStyle w:val="Prrafodelista"/>
              <w:numPr>
                <w:ilvl w:val="0"/>
                <w:numId w:val="30"/>
              </w:numPr>
              <w:spacing w:line="276" w:lineRule="auto"/>
              <w:ind w:left="251" w:hanging="142"/>
              <w:jc w:val="both"/>
            </w:pPr>
            <w:r>
              <w:rPr>
                <w:b/>
              </w:rPr>
              <w:t>Mural.</w:t>
            </w:r>
          </w:p>
          <w:p w:rsidR="00C35222" w:rsidRPr="00A022E1" w:rsidRDefault="00C35222" w:rsidP="00C35222">
            <w:pPr>
              <w:pStyle w:val="Prrafodelista"/>
              <w:spacing w:line="276" w:lineRule="auto"/>
              <w:ind w:left="251"/>
              <w:jc w:val="both"/>
            </w:pPr>
          </w:p>
        </w:tc>
        <w:tc>
          <w:tcPr>
            <w:tcW w:w="2307" w:type="dxa"/>
            <w:shd w:val="clear" w:color="auto" w:fill="DBE5F1" w:themeFill="accent1" w:themeFillTint="33"/>
          </w:tcPr>
          <w:p w:rsidR="00C35222" w:rsidRDefault="00C35222" w:rsidP="00C35222">
            <w:pPr>
              <w:pStyle w:val="Prrafodelista"/>
              <w:numPr>
                <w:ilvl w:val="0"/>
                <w:numId w:val="30"/>
              </w:numPr>
              <w:spacing w:line="276" w:lineRule="auto"/>
              <w:ind w:left="251" w:hanging="142"/>
              <w:jc w:val="both"/>
              <w:rPr>
                <w:b/>
              </w:rPr>
            </w:pPr>
            <w:r>
              <w:rPr>
                <w:b/>
              </w:rPr>
              <w:t>Reflexión sobre la memoria.</w:t>
            </w:r>
          </w:p>
          <w:p w:rsidR="00C35222" w:rsidRPr="004A4E89" w:rsidRDefault="00C35222" w:rsidP="00C35222">
            <w:pPr>
              <w:pStyle w:val="Prrafodelista"/>
              <w:numPr>
                <w:ilvl w:val="0"/>
                <w:numId w:val="30"/>
              </w:numPr>
              <w:spacing w:line="276" w:lineRule="auto"/>
              <w:ind w:left="251" w:hanging="142"/>
              <w:jc w:val="both"/>
              <w:rPr>
                <w:b/>
              </w:rPr>
            </w:pPr>
            <w:r>
              <w:rPr>
                <w:b/>
              </w:rPr>
              <w:t>Análisis crítico de situaciones.</w:t>
            </w:r>
          </w:p>
          <w:p w:rsidR="00C35222" w:rsidRPr="004A4E89" w:rsidRDefault="00C35222" w:rsidP="00C35222">
            <w:pPr>
              <w:pStyle w:val="Prrafodelista"/>
              <w:numPr>
                <w:ilvl w:val="0"/>
                <w:numId w:val="30"/>
              </w:numPr>
              <w:spacing w:line="276" w:lineRule="auto"/>
              <w:ind w:left="251" w:hanging="142"/>
              <w:jc w:val="both"/>
              <w:rPr>
                <w:b/>
              </w:rPr>
            </w:pPr>
            <w:r>
              <w:rPr>
                <w:b/>
              </w:rPr>
              <w:t xml:space="preserve">Crear una chirigota </w:t>
            </w:r>
            <w:r>
              <w:t>sobre el tema.</w:t>
            </w:r>
          </w:p>
        </w:tc>
        <w:tc>
          <w:tcPr>
            <w:tcW w:w="2551" w:type="dxa"/>
            <w:shd w:val="clear" w:color="auto" w:fill="DBE5F1" w:themeFill="accent1" w:themeFillTint="33"/>
          </w:tcPr>
          <w:p w:rsidR="00C35222" w:rsidRPr="00C7608D" w:rsidRDefault="00C35222" w:rsidP="00C35222">
            <w:pPr>
              <w:pStyle w:val="Prrafodelista"/>
              <w:numPr>
                <w:ilvl w:val="0"/>
                <w:numId w:val="30"/>
              </w:numPr>
              <w:spacing w:line="276" w:lineRule="auto"/>
              <w:ind w:left="251" w:hanging="142"/>
              <w:jc w:val="both"/>
            </w:pPr>
            <w:r w:rsidRPr="0042438F">
              <w:rPr>
                <w:b/>
              </w:rPr>
              <w:t>Elaboración de</w:t>
            </w:r>
            <w:r>
              <w:rPr>
                <w:b/>
              </w:rPr>
              <w:t xml:space="preserve"> trabajos de investigación.</w:t>
            </w:r>
          </w:p>
          <w:p w:rsidR="00C35222" w:rsidRDefault="00C35222" w:rsidP="00C35222">
            <w:pPr>
              <w:pStyle w:val="Prrafodelista"/>
              <w:numPr>
                <w:ilvl w:val="0"/>
                <w:numId w:val="30"/>
              </w:numPr>
              <w:spacing w:line="276" w:lineRule="auto"/>
              <w:ind w:left="251" w:hanging="142"/>
              <w:jc w:val="both"/>
            </w:pPr>
            <w:r>
              <w:rPr>
                <w:b/>
              </w:rPr>
              <w:t xml:space="preserve">Elaboración de una presentación, con música y video. </w:t>
            </w:r>
          </w:p>
        </w:tc>
      </w:tr>
      <w:tr w:rsidR="00C35222" w:rsidTr="00C35222">
        <w:tc>
          <w:tcPr>
            <w:tcW w:w="1951" w:type="dxa"/>
            <w:shd w:val="clear" w:color="auto" w:fill="D99594" w:themeFill="accent2" w:themeFillTint="99"/>
          </w:tcPr>
          <w:p w:rsidR="00C35222" w:rsidRPr="00026FC8" w:rsidRDefault="00C35222" w:rsidP="00C35222">
            <w:pPr>
              <w:spacing w:line="276" w:lineRule="auto"/>
              <w:jc w:val="both"/>
              <w:rPr>
                <w:b/>
              </w:rPr>
            </w:pPr>
            <w:r w:rsidRPr="00026FC8">
              <w:rPr>
                <w:b/>
              </w:rPr>
              <w:t>Actuar/ Comprometerse</w:t>
            </w:r>
            <w:r>
              <w:rPr>
                <w:b/>
              </w:rPr>
              <w:t>/ Intervención/ Cambio</w:t>
            </w:r>
          </w:p>
        </w:tc>
        <w:tc>
          <w:tcPr>
            <w:tcW w:w="2371" w:type="dxa"/>
            <w:shd w:val="clear" w:color="auto" w:fill="D99594" w:themeFill="accent2" w:themeFillTint="99"/>
          </w:tcPr>
          <w:p w:rsidR="00C35222" w:rsidRDefault="00C35222" w:rsidP="00C35222">
            <w:pPr>
              <w:spacing w:line="276" w:lineRule="auto"/>
              <w:ind w:left="251" w:hanging="142"/>
              <w:jc w:val="both"/>
            </w:pPr>
            <w:r w:rsidRPr="00A022E1">
              <w:t>-</w:t>
            </w:r>
            <w:r w:rsidRPr="004A4E89">
              <w:rPr>
                <w:b/>
              </w:rPr>
              <w:t xml:space="preserve">Exposición, </w:t>
            </w:r>
            <w:proofErr w:type="spellStart"/>
            <w:r w:rsidRPr="004A4E89">
              <w:rPr>
                <w:b/>
              </w:rPr>
              <w:t>ppt</w:t>
            </w:r>
            <w:proofErr w:type="spellEnd"/>
            <w:r w:rsidRPr="004A4E89">
              <w:rPr>
                <w:b/>
              </w:rPr>
              <w:t xml:space="preserve">, </w:t>
            </w:r>
            <w:r w:rsidRPr="00F44AF6">
              <w:rPr>
                <w:b/>
              </w:rPr>
              <w:t xml:space="preserve">cómic o ensayo, canción, </w:t>
            </w:r>
            <w:proofErr w:type="spellStart"/>
            <w:r w:rsidRPr="00F44AF6">
              <w:rPr>
                <w:b/>
              </w:rPr>
              <w:t>etc</w:t>
            </w:r>
            <w:proofErr w:type="spellEnd"/>
          </w:p>
          <w:p w:rsidR="00C35222" w:rsidRPr="00A022E1" w:rsidRDefault="00C35222" w:rsidP="00C35222">
            <w:pPr>
              <w:spacing w:line="276" w:lineRule="auto"/>
              <w:ind w:left="251" w:hanging="142"/>
              <w:jc w:val="both"/>
            </w:pPr>
            <w:r>
              <w:t xml:space="preserve">- Formulación de </w:t>
            </w:r>
            <w:r w:rsidRPr="004A4E89">
              <w:rPr>
                <w:b/>
              </w:rPr>
              <w:t>propuestas y debate</w:t>
            </w:r>
            <w:r>
              <w:t xml:space="preserve"> sobre actuaciones posibles en nuestro entorno.</w:t>
            </w:r>
          </w:p>
        </w:tc>
        <w:tc>
          <w:tcPr>
            <w:tcW w:w="2307" w:type="dxa"/>
            <w:shd w:val="clear" w:color="auto" w:fill="D99594" w:themeFill="accent2" w:themeFillTint="99"/>
          </w:tcPr>
          <w:p w:rsidR="00C35222" w:rsidRDefault="00C35222" w:rsidP="00C35222">
            <w:pPr>
              <w:pStyle w:val="Prrafodelista"/>
              <w:numPr>
                <w:ilvl w:val="0"/>
                <w:numId w:val="30"/>
              </w:numPr>
              <w:spacing w:line="276" w:lineRule="auto"/>
              <w:ind w:left="251" w:hanging="142"/>
              <w:jc w:val="both"/>
              <w:rPr>
                <w:b/>
              </w:rPr>
            </w:pPr>
            <w:r>
              <w:rPr>
                <w:b/>
              </w:rPr>
              <w:t xml:space="preserve">Crear Feria de </w:t>
            </w:r>
            <w:proofErr w:type="spellStart"/>
            <w:r>
              <w:rPr>
                <w:b/>
              </w:rPr>
              <w:t>laS</w:t>
            </w:r>
            <w:proofErr w:type="spellEnd"/>
            <w:r>
              <w:rPr>
                <w:b/>
              </w:rPr>
              <w:t xml:space="preserve"> Culturas.</w:t>
            </w:r>
          </w:p>
          <w:p w:rsidR="00C35222" w:rsidRPr="004A4E89" w:rsidRDefault="00C35222" w:rsidP="00C35222">
            <w:pPr>
              <w:pStyle w:val="Prrafodelista"/>
              <w:numPr>
                <w:ilvl w:val="0"/>
                <w:numId w:val="30"/>
              </w:numPr>
              <w:spacing w:line="276" w:lineRule="auto"/>
              <w:ind w:left="251" w:hanging="142"/>
              <w:jc w:val="both"/>
              <w:rPr>
                <w:b/>
              </w:rPr>
            </w:pPr>
            <w:r>
              <w:rPr>
                <w:b/>
              </w:rPr>
              <w:t>Capsula del Tiempo.</w:t>
            </w:r>
          </w:p>
        </w:tc>
        <w:tc>
          <w:tcPr>
            <w:tcW w:w="2551" w:type="dxa"/>
            <w:shd w:val="clear" w:color="auto" w:fill="D99594" w:themeFill="accent2" w:themeFillTint="99"/>
          </w:tcPr>
          <w:p w:rsidR="00C35222" w:rsidRDefault="00C35222" w:rsidP="00C35222">
            <w:pPr>
              <w:pStyle w:val="Prrafodelista"/>
              <w:numPr>
                <w:ilvl w:val="0"/>
                <w:numId w:val="30"/>
              </w:numPr>
              <w:spacing w:line="276" w:lineRule="auto"/>
              <w:ind w:left="251" w:hanging="142"/>
              <w:jc w:val="both"/>
              <w:rPr>
                <w:b/>
              </w:rPr>
            </w:pPr>
            <w:proofErr w:type="spellStart"/>
            <w:r>
              <w:rPr>
                <w:b/>
              </w:rPr>
              <w:t>Ceipsound</w:t>
            </w:r>
            <w:proofErr w:type="spellEnd"/>
          </w:p>
          <w:p w:rsidR="00C35222" w:rsidRPr="004A4E89" w:rsidRDefault="00C35222" w:rsidP="00C35222">
            <w:pPr>
              <w:pStyle w:val="Prrafodelista"/>
              <w:numPr>
                <w:ilvl w:val="0"/>
                <w:numId w:val="30"/>
              </w:numPr>
              <w:spacing w:line="276" w:lineRule="auto"/>
              <w:ind w:left="251" w:hanging="142"/>
              <w:jc w:val="both"/>
              <w:rPr>
                <w:b/>
              </w:rPr>
            </w:pPr>
            <w:r>
              <w:rPr>
                <w:b/>
              </w:rPr>
              <w:t>Exposición oral de trabajos</w:t>
            </w:r>
          </w:p>
        </w:tc>
      </w:tr>
      <w:tr w:rsidR="00C35222" w:rsidTr="00C35222">
        <w:tc>
          <w:tcPr>
            <w:tcW w:w="1951" w:type="dxa"/>
            <w:shd w:val="clear" w:color="auto" w:fill="EAF1DD" w:themeFill="accent3" w:themeFillTint="33"/>
          </w:tcPr>
          <w:p w:rsidR="00C35222" w:rsidRPr="00026FC8" w:rsidRDefault="00C35222" w:rsidP="00C35222">
            <w:pPr>
              <w:spacing w:line="276" w:lineRule="auto"/>
              <w:jc w:val="both"/>
              <w:rPr>
                <w:b/>
              </w:rPr>
            </w:pPr>
            <w:r>
              <w:rPr>
                <w:b/>
              </w:rPr>
              <w:t>SÍNTESIS DE CONTENIDOS</w:t>
            </w:r>
          </w:p>
        </w:tc>
        <w:tc>
          <w:tcPr>
            <w:tcW w:w="2371" w:type="dxa"/>
            <w:shd w:val="clear" w:color="auto" w:fill="EAF1DD" w:themeFill="accent3" w:themeFillTint="33"/>
          </w:tcPr>
          <w:p w:rsidR="00C35222" w:rsidRPr="00C7608D" w:rsidRDefault="00C35222" w:rsidP="00C35222">
            <w:pPr>
              <w:spacing w:line="276" w:lineRule="auto"/>
              <w:jc w:val="both"/>
            </w:pPr>
            <w:r w:rsidRPr="00C7608D">
              <w:t>-Mapa conceptual de contenidos.</w:t>
            </w:r>
          </w:p>
        </w:tc>
        <w:tc>
          <w:tcPr>
            <w:tcW w:w="2307" w:type="dxa"/>
            <w:shd w:val="clear" w:color="auto" w:fill="EAF1DD" w:themeFill="accent3" w:themeFillTint="33"/>
          </w:tcPr>
          <w:p w:rsidR="00C35222" w:rsidRPr="00D3187E" w:rsidRDefault="00C35222" w:rsidP="00C35222">
            <w:pPr>
              <w:pStyle w:val="Prrafodelista"/>
              <w:numPr>
                <w:ilvl w:val="0"/>
                <w:numId w:val="30"/>
              </w:numPr>
              <w:spacing w:line="276" w:lineRule="auto"/>
              <w:ind w:left="251" w:hanging="142"/>
              <w:jc w:val="both"/>
            </w:pPr>
            <w:r w:rsidRPr="00D3187E">
              <w:t>Mapa conceptual de contenidos</w:t>
            </w:r>
            <w:r>
              <w:t>.</w:t>
            </w:r>
          </w:p>
        </w:tc>
        <w:tc>
          <w:tcPr>
            <w:tcW w:w="2551" w:type="dxa"/>
            <w:shd w:val="clear" w:color="auto" w:fill="EAF1DD" w:themeFill="accent3" w:themeFillTint="33"/>
          </w:tcPr>
          <w:p w:rsidR="00C35222" w:rsidRPr="00D3187E" w:rsidRDefault="00C35222" w:rsidP="00C35222">
            <w:pPr>
              <w:pStyle w:val="Prrafodelista"/>
              <w:numPr>
                <w:ilvl w:val="0"/>
                <w:numId w:val="30"/>
              </w:numPr>
              <w:spacing w:line="276" w:lineRule="auto"/>
              <w:ind w:left="251" w:hanging="142"/>
              <w:jc w:val="both"/>
            </w:pPr>
            <w:r w:rsidRPr="00D3187E">
              <w:t>Mapa conceptual de contenidos</w:t>
            </w:r>
            <w:r>
              <w:t>.</w:t>
            </w:r>
          </w:p>
        </w:tc>
      </w:tr>
    </w:tbl>
    <w:p w:rsidR="00C35222" w:rsidRDefault="00C35222" w:rsidP="00C35222">
      <w:pPr>
        <w:spacing w:after="0"/>
      </w:pPr>
    </w:p>
    <w:p w:rsidR="00C35222" w:rsidRPr="0044346B" w:rsidRDefault="00C35222" w:rsidP="00C35222">
      <w:pPr>
        <w:spacing w:after="0"/>
        <w:jc w:val="both"/>
        <w:rPr>
          <w:rFonts w:eastAsia="Calibri"/>
        </w:rPr>
      </w:pPr>
    </w:p>
    <w:p w:rsidR="00C35222" w:rsidRPr="0044346B" w:rsidRDefault="00C35222" w:rsidP="00C35222">
      <w:pPr>
        <w:spacing w:after="0"/>
        <w:ind w:firstLine="709"/>
        <w:rPr>
          <w:b/>
        </w:rPr>
      </w:pPr>
      <w:r>
        <w:rPr>
          <w:b/>
        </w:rPr>
        <w:lastRenderedPageBreak/>
        <w:t xml:space="preserve">1.2. </w:t>
      </w:r>
      <w:r w:rsidRPr="0044346B">
        <w:rPr>
          <w:b/>
        </w:rPr>
        <w:t>Descriptores de los elementos transversales.</w:t>
      </w:r>
    </w:p>
    <w:p w:rsidR="00C35222" w:rsidRPr="0044346B" w:rsidRDefault="00C35222" w:rsidP="00C35222">
      <w:pPr>
        <w:spacing w:after="0"/>
        <w:ind w:firstLine="708"/>
      </w:pPr>
      <w:r w:rsidRPr="0044346B">
        <w:t xml:space="preserve">En estas actividades se trabajan diversas competencias y contenidos de forma transversal que se concretan en los siguientes </w:t>
      </w:r>
      <w:r w:rsidRPr="0044346B">
        <w:rPr>
          <w:b/>
        </w:rPr>
        <w:t>descriptores</w:t>
      </w:r>
      <w:r w:rsidRPr="0044346B">
        <w:t>:</w:t>
      </w:r>
    </w:p>
    <w:p w:rsidR="00C35222" w:rsidRPr="0044346B" w:rsidRDefault="00C35222" w:rsidP="00C35222">
      <w:pPr>
        <w:spacing w:after="0"/>
        <w:ind w:firstLine="708"/>
      </w:pPr>
    </w:p>
    <w:tbl>
      <w:tblPr>
        <w:tblW w:w="0" w:type="auto"/>
        <w:tblCellMar>
          <w:top w:w="15" w:type="dxa"/>
          <w:left w:w="15" w:type="dxa"/>
          <w:bottom w:w="15" w:type="dxa"/>
          <w:right w:w="15" w:type="dxa"/>
        </w:tblCellMar>
        <w:tblLook w:val="04A0"/>
      </w:tblPr>
      <w:tblGrid>
        <w:gridCol w:w="1981"/>
        <w:gridCol w:w="6776"/>
      </w:tblGrid>
      <w:tr w:rsidR="00C35222" w:rsidRPr="0044346B" w:rsidTr="00C35222">
        <w:tc>
          <w:tcPr>
            <w:tcW w:w="19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C35222" w:rsidRPr="0044346B" w:rsidRDefault="00C35222" w:rsidP="00C35222">
            <w:pPr>
              <w:spacing w:after="0"/>
            </w:pPr>
          </w:p>
        </w:tc>
        <w:tc>
          <w:tcPr>
            <w:tcW w:w="6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C35222" w:rsidRPr="0044346B" w:rsidRDefault="00C35222" w:rsidP="00C35222">
            <w:pPr>
              <w:spacing w:after="0"/>
            </w:pPr>
          </w:p>
        </w:tc>
      </w:tr>
      <w:tr w:rsidR="00C35222" w:rsidRPr="0044346B" w:rsidTr="00C35222">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5222" w:rsidRPr="0044346B" w:rsidRDefault="00C35222" w:rsidP="00C35222">
            <w:pPr>
              <w:spacing w:after="0"/>
            </w:pPr>
            <w:r w:rsidRPr="0044346B">
              <w:rPr>
                <w:b/>
                <w:bCs/>
              </w:rPr>
              <w:t>ESTRATEGIAS ANIMACIÓN A LA LECTURA Y COMPRESNIÓN LECTORA</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5222" w:rsidRPr="0044346B" w:rsidRDefault="00C35222" w:rsidP="00C35222">
            <w:pPr>
              <w:numPr>
                <w:ilvl w:val="0"/>
                <w:numId w:val="23"/>
              </w:numPr>
              <w:spacing w:after="0"/>
              <w:textAlignment w:val="baseline"/>
            </w:pPr>
            <w:r w:rsidRPr="0044346B">
              <w:t>Lecturas de textos motivadores sobre la asignatura:</w:t>
            </w:r>
          </w:p>
          <w:p w:rsidR="00C35222" w:rsidRPr="0044346B" w:rsidRDefault="00C35222" w:rsidP="00C35222">
            <w:pPr>
              <w:numPr>
                <w:ilvl w:val="0"/>
                <w:numId w:val="26"/>
              </w:numPr>
              <w:spacing w:after="0"/>
              <w:textAlignment w:val="baseline"/>
            </w:pPr>
            <w:r w:rsidRPr="0044346B">
              <w:t xml:space="preserve"> Cuentos</w:t>
            </w:r>
          </w:p>
          <w:p w:rsidR="00C35222" w:rsidRPr="0044346B" w:rsidRDefault="00C35222" w:rsidP="00C35222">
            <w:pPr>
              <w:numPr>
                <w:ilvl w:val="0"/>
                <w:numId w:val="26"/>
              </w:numPr>
              <w:spacing w:after="0"/>
              <w:textAlignment w:val="baseline"/>
            </w:pPr>
            <w:r w:rsidRPr="0044346B">
              <w:t>Textos extraídos de novelas.</w:t>
            </w:r>
          </w:p>
          <w:p w:rsidR="00C35222" w:rsidRPr="0044346B" w:rsidRDefault="00C35222" w:rsidP="00C35222">
            <w:pPr>
              <w:numPr>
                <w:ilvl w:val="0"/>
                <w:numId w:val="26"/>
              </w:numPr>
              <w:spacing w:after="0"/>
              <w:textAlignment w:val="baseline"/>
            </w:pPr>
            <w:r w:rsidRPr="0044346B">
              <w:t>Artículos periodísticos</w:t>
            </w:r>
          </w:p>
          <w:p w:rsidR="00C35222" w:rsidRPr="0044346B" w:rsidRDefault="00C35222" w:rsidP="00C35222">
            <w:pPr>
              <w:numPr>
                <w:ilvl w:val="0"/>
                <w:numId w:val="26"/>
              </w:numPr>
              <w:spacing w:after="0"/>
              <w:textAlignment w:val="baseline"/>
            </w:pPr>
            <w:r w:rsidRPr="0044346B">
              <w:t xml:space="preserve"> Lecturas  incluidas en el libro de texto</w:t>
            </w:r>
          </w:p>
          <w:p w:rsidR="00C35222" w:rsidRPr="0044346B" w:rsidRDefault="00C35222" w:rsidP="00C35222">
            <w:pPr>
              <w:pStyle w:val="Prrafodelista"/>
              <w:numPr>
                <w:ilvl w:val="0"/>
                <w:numId w:val="23"/>
              </w:numPr>
              <w:spacing w:after="0"/>
              <w:textAlignment w:val="baseline"/>
            </w:pPr>
            <w:r w:rsidRPr="0044346B">
              <w:t>Propuesta de libros seleccionados de lectura voluntaria.</w:t>
            </w:r>
          </w:p>
          <w:p w:rsidR="00C35222" w:rsidRPr="0044346B" w:rsidRDefault="00C35222" w:rsidP="00C35222">
            <w:pPr>
              <w:numPr>
                <w:ilvl w:val="0"/>
                <w:numId w:val="23"/>
              </w:numPr>
              <w:tabs>
                <w:tab w:val="clear" w:pos="720"/>
              </w:tabs>
              <w:spacing w:after="0"/>
              <w:textAlignment w:val="baseline"/>
            </w:pPr>
            <w:r w:rsidRPr="0044346B">
              <w:t>Realización de guías de lectura, para facilitar el seguimiento autónomo de la lectura por parte de los alumnos.</w:t>
            </w:r>
          </w:p>
        </w:tc>
      </w:tr>
      <w:tr w:rsidR="00C35222" w:rsidRPr="0044346B" w:rsidTr="00C35222">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5222" w:rsidRPr="0044346B" w:rsidRDefault="00C35222" w:rsidP="00C35222">
            <w:pPr>
              <w:spacing w:after="0"/>
            </w:pPr>
            <w:r w:rsidRPr="0044346B">
              <w:rPr>
                <w:b/>
                <w:bCs/>
              </w:rPr>
              <w:t>EXPRESIÓN Y COMPRENSIÓN ORAL</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5222" w:rsidRPr="0044346B" w:rsidRDefault="00C35222" w:rsidP="00C35222">
            <w:pPr>
              <w:numPr>
                <w:ilvl w:val="0"/>
                <w:numId w:val="24"/>
              </w:numPr>
              <w:spacing w:after="0"/>
              <w:jc w:val="both"/>
              <w:textAlignment w:val="baseline"/>
            </w:pPr>
            <w:r w:rsidRPr="0044346B">
              <w:t>Lectura en voz alta de lecturas y del libro de texto.</w:t>
            </w:r>
          </w:p>
          <w:p w:rsidR="00C35222" w:rsidRPr="0044346B" w:rsidRDefault="00C35222" w:rsidP="00C35222">
            <w:pPr>
              <w:numPr>
                <w:ilvl w:val="0"/>
                <w:numId w:val="24"/>
              </w:numPr>
              <w:spacing w:after="0"/>
              <w:jc w:val="both"/>
              <w:textAlignment w:val="baseline"/>
            </w:pPr>
            <w:r w:rsidRPr="0044346B">
              <w:t>Tormentas de ideas y puestas en común de resultados.</w:t>
            </w:r>
          </w:p>
          <w:p w:rsidR="00C35222" w:rsidRPr="0044346B" w:rsidRDefault="00C35222" w:rsidP="00C35222">
            <w:pPr>
              <w:numPr>
                <w:ilvl w:val="0"/>
                <w:numId w:val="24"/>
              </w:numPr>
              <w:spacing w:after="0"/>
              <w:jc w:val="both"/>
              <w:textAlignment w:val="baseline"/>
            </w:pPr>
            <w:r w:rsidRPr="0044346B">
              <w:t>Exposición oral de: resúmenes, respuestas de ejercicios, trabajos, etc.</w:t>
            </w:r>
          </w:p>
          <w:p w:rsidR="00C35222" w:rsidRPr="0044346B" w:rsidRDefault="00C35222" w:rsidP="00C35222">
            <w:pPr>
              <w:numPr>
                <w:ilvl w:val="0"/>
                <w:numId w:val="24"/>
              </w:numPr>
              <w:spacing w:after="0"/>
              <w:jc w:val="both"/>
              <w:textAlignment w:val="baseline"/>
            </w:pPr>
            <w:r w:rsidRPr="0044346B">
              <w:t>Respuestas orales de preguntas en clase</w:t>
            </w:r>
          </w:p>
          <w:p w:rsidR="00C35222" w:rsidRPr="0044346B" w:rsidRDefault="00C35222" w:rsidP="00C35222">
            <w:pPr>
              <w:numPr>
                <w:ilvl w:val="0"/>
                <w:numId w:val="24"/>
              </w:numPr>
              <w:spacing w:after="0"/>
              <w:jc w:val="both"/>
              <w:textAlignment w:val="baseline"/>
            </w:pPr>
            <w:r w:rsidRPr="0044346B">
              <w:t>Práctica de conversación en Idiomas (comprende y se expresa con los auxiliares de conversación)</w:t>
            </w:r>
          </w:p>
          <w:p w:rsidR="00C35222" w:rsidRPr="0044346B" w:rsidRDefault="00C35222" w:rsidP="00C35222">
            <w:pPr>
              <w:numPr>
                <w:ilvl w:val="0"/>
                <w:numId w:val="24"/>
              </w:numPr>
              <w:spacing w:after="0"/>
              <w:jc w:val="both"/>
              <w:textAlignment w:val="baseline"/>
            </w:pPr>
            <w:r w:rsidRPr="0044346B">
              <w:t>Corrección de las intervenciones orales espontáneas de los alumnos.</w:t>
            </w:r>
          </w:p>
          <w:p w:rsidR="00C35222" w:rsidRPr="0044346B" w:rsidRDefault="00C35222" w:rsidP="00C35222">
            <w:pPr>
              <w:numPr>
                <w:ilvl w:val="0"/>
                <w:numId w:val="24"/>
              </w:numPr>
              <w:spacing w:after="0"/>
              <w:jc w:val="both"/>
              <w:textAlignment w:val="baseline"/>
            </w:pPr>
            <w:r w:rsidRPr="0044346B">
              <w:t>Debates o coloquios, respetando los turnos de palabra.</w:t>
            </w:r>
          </w:p>
          <w:p w:rsidR="00C35222" w:rsidRPr="0044346B" w:rsidRDefault="00C35222" w:rsidP="00C35222">
            <w:pPr>
              <w:numPr>
                <w:ilvl w:val="0"/>
                <w:numId w:val="24"/>
              </w:numPr>
              <w:spacing w:after="0"/>
              <w:jc w:val="both"/>
              <w:textAlignment w:val="baseline"/>
            </w:pPr>
            <w:r w:rsidRPr="0044346B">
              <w:t>Utilizar estrategias de aprendizaje y recursos didácticos (diccionarios, libros de consulta, materiales multimedia, etc.), con el fin de buscar información y resolver situaciones de aprendizaje de forma autónoma.</w:t>
            </w:r>
          </w:p>
          <w:p w:rsidR="00C35222" w:rsidRPr="0044346B" w:rsidRDefault="00C35222" w:rsidP="00C35222">
            <w:pPr>
              <w:numPr>
                <w:ilvl w:val="0"/>
                <w:numId w:val="24"/>
              </w:numPr>
              <w:spacing w:after="0"/>
              <w:jc w:val="both"/>
              <w:textAlignment w:val="baseline"/>
            </w:pPr>
            <w:r w:rsidRPr="0044346B">
              <w:t xml:space="preserve">Promover y aportar herramientas para mejorar la capacidad expositiva de los alumnos: </w:t>
            </w:r>
            <w:proofErr w:type="spellStart"/>
            <w:r w:rsidRPr="0044346B">
              <w:t>organización</w:t>
            </w:r>
            <w:proofErr w:type="spellEnd"/>
            <w:r w:rsidRPr="0044346B">
              <w:t xml:space="preserve"> de ideas, </w:t>
            </w:r>
            <w:proofErr w:type="spellStart"/>
            <w:r w:rsidRPr="0044346B">
              <w:t>corrección</w:t>
            </w:r>
            <w:proofErr w:type="spellEnd"/>
            <w:r w:rsidRPr="0044346B">
              <w:t xml:space="preserve"> en el uso del lenguaje, claridad en la </w:t>
            </w:r>
            <w:proofErr w:type="spellStart"/>
            <w:r w:rsidRPr="0044346B">
              <w:t>exposición</w:t>
            </w:r>
            <w:proofErr w:type="spellEnd"/>
            <w:r w:rsidRPr="0044346B">
              <w:t xml:space="preserve"> de ideas </w:t>
            </w:r>
            <w:proofErr w:type="spellStart"/>
            <w:r w:rsidRPr="0044346B">
              <w:t>etc</w:t>
            </w:r>
            <w:proofErr w:type="spellEnd"/>
          </w:p>
          <w:p w:rsidR="00C35222" w:rsidRPr="0044346B" w:rsidRDefault="00C35222" w:rsidP="00C35222">
            <w:pPr>
              <w:numPr>
                <w:ilvl w:val="0"/>
                <w:numId w:val="24"/>
              </w:numPr>
              <w:shd w:val="clear" w:color="auto" w:fill="FFFFFF"/>
              <w:spacing w:after="0"/>
              <w:jc w:val="both"/>
              <w:textAlignment w:val="baseline"/>
            </w:pPr>
            <w:r w:rsidRPr="0044346B">
              <w:t>Investigar y exponer oralmente producciones audiovisuales.</w:t>
            </w:r>
          </w:p>
        </w:tc>
      </w:tr>
      <w:tr w:rsidR="00C35222" w:rsidRPr="0044346B" w:rsidTr="00C35222">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5222" w:rsidRPr="0044346B" w:rsidRDefault="00C35222" w:rsidP="00C35222">
            <w:pPr>
              <w:spacing w:after="0"/>
            </w:pPr>
            <w:r w:rsidRPr="0044346B">
              <w:rPr>
                <w:b/>
                <w:bCs/>
              </w:rPr>
              <w:t>EXPRESIÓN Y COMPRENSIÓN ESCRITA</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5222" w:rsidRPr="0044346B" w:rsidRDefault="00C35222" w:rsidP="00C35222">
            <w:pPr>
              <w:numPr>
                <w:ilvl w:val="0"/>
                <w:numId w:val="25"/>
              </w:numPr>
              <w:spacing w:after="0"/>
              <w:jc w:val="both"/>
              <w:textAlignment w:val="baseline"/>
            </w:pPr>
            <w:r w:rsidRPr="0044346B">
              <w:t>Redacciones, resúmenes y esquemas.</w:t>
            </w:r>
          </w:p>
          <w:p w:rsidR="00C35222" w:rsidRPr="0044346B" w:rsidRDefault="00C35222" w:rsidP="00C35222">
            <w:pPr>
              <w:numPr>
                <w:ilvl w:val="0"/>
                <w:numId w:val="25"/>
              </w:numPr>
              <w:spacing w:after="0"/>
              <w:jc w:val="both"/>
              <w:textAlignment w:val="baseline"/>
            </w:pPr>
            <w:r w:rsidRPr="0044346B">
              <w:t>Preguntas sobre las lecturas (lectura comprensiva)</w:t>
            </w:r>
          </w:p>
          <w:p w:rsidR="00C35222" w:rsidRPr="0044346B" w:rsidRDefault="00C35222" w:rsidP="00C35222">
            <w:pPr>
              <w:numPr>
                <w:ilvl w:val="0"/>
                <w:numId w:val="25"/>
              </w:numPr>
              <w:spacing w:after="0"/>
              <w:jc w:val="both"/>
              <w:textAlignment w:val="baseline"/>
            </w:pPr>
            <w:r w:rsidRPr="0044346B">
              <w:t>Respuestas escritas de preguntas</w:t>
            </w:r>
          </w:p>
          <w:p w:rsidR="00C35222" w:rsidRPr="0044346B" w:rsidRDefault="00C35222" w:rsidP="00C35222">
            <w:pPr>
              <w:numPr>
                <w:ilvl w:val="0"/>
                <w:numId w:val="25"/>
              </w:numPr>
              <w:spacing w:after="0"/>
              <w:jc w:val="both"/>
              <w:textAlignment w:val="baseline"/>
            </w:pPr>
            <w:r w:rsidRPr="0044346B">
              <w:t>Elaboración de glosarios específicos de cada materia</w:t>
            </w:r>
          </w:p>
          <w:p w:rsidR="00C35222" w:rsidRPr="0044346B" w:rsidRDefault="00C35222" w:rsidP="00C35222">
            <w:pPr>
              <w:numPr>
                <w:ilvl w:val="0"/>
                <w:numId w:val="25"/>
              </w:numPr>
              <w:spacing w:after="0"/>
              <w:jc w:val="both"/>
              <w:textAlignment w:val="baseline"/>
            </w:pPr>
            <w:r w:rsidRPr="0044346B">
              <w:t>Trabajos temáticos</w:t>
            </w:r>
          </w:p>
          <w:p w:rsidR="00C35222" w:rsidRPr="0044346B" w:rsidRDefault="00C35222" w:rsidP="00C35222">
            <w:pPr>
              <w:numPr>
                <w:ilvl w:val="0"/>
                <w:numId w:val="25"/>
              </w:numPr>
              <w:spacing w:after="0"/>
              <w:jc w:val="both"/>
              <w:textAlignment w:val="baseline"/>
            </w:pPr>
            <w:r w:rsidRPr="0044346B">
              <w:t>Textos de diverso tipo: argumentativo, descriptivo, narrativo</w:t>
            </w:r>
            <w:proofErr w:type="gramStart"/>
            <w:r w:rsidRPr="0044346B">
              <w:t>, …</w:t>
            </w:r>
            <w:proofErr w:type="gramEnd"/>
          </w:p>
          <w:p w:rsidR="00C35222" w:rsidRPr="0044346B" w:rsidRDefault="00C35222" w:rsidP="00C35222">
            <w:pPr>
              <w:spacing w:after="0"/>
            </w:pPr>
          </w:p>
        </w:tc>
      </w:tr>
      <w:tr w:rsidR="00C35222" w:rsidRPr="0044346B" w:rsidTr="00C35222">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5222" w:rsidRPr="0044346B" w:rsidRDefault="00C35222" w:rsidP="00C35222">
            <w:pPr>
              <w:spacing w:after="0"/>
            </w:pPr>
            <w:r w:rsidRPr="0044346B">
              <w:rPr>
                <w:b/>
                <w:bCs/>
              </w:rPr>
              <w:t>EMPRENDIMIENTO</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5222" w:rsidRPr="0044346B" w:rsidRDefault="00C35222" w:rsidP="00C35222">
            <w:pPr>
              <w:numPr>
                <w:ilvl w:val="0"/>
                <w:numId w:val="27"/>
              </w:numPr>
              <w:spacing w:after="0"/>
              <w:jc w:val="both"/>
              <w:textAlignment w:val="baseline"/>
            </w:pPr>
            <w:r w:rsidRPr="0044346B">
              <w:t>Actividades que se realizan contribuyendo de manera directa a la creatividad, el control emocional y el trabajo en equipo. Además, se potenciará la autoestima.</w:t>
            </w:r>
          </w:p>
          <w:p w:rsidR="00C35222" w:rsidRPr="0044346B" w:rsidRDefault="00C35222" w:rsidP="00C35222">
            <w:pPr>
              <w:numPr>
                <w:ilvl w:val="0"/>
                <w:numId w:val="27"/>
              </w:numPr>
              <w:spacing w:after="0"/>
              <w:jc w:val="both"/>
              <w:textAlignment w:val="baseline"/>
            </w:pPr>
            <w:r w:rsidRPr="0044346B">
              <w:t>Realización y exposición de pequeños proyectos.</w:t>
            </w:r>
          </w:p>
          <w:p w:rsidR="00C35222" w:rsidRPr="0044346B" w:rsidRDefault="00C35222" w:rsidP="00C35222">
            <w:pPr>
              <w:numPr>
                <w:ilvl w:val="0"/>
                <w:numId w:val="27"/>
              </w:numPr>
              <w:spacing w:after="0"/>
              <w:jc w:val="both"/>
              <w:textAlignment w:val="baseline"/>
            </w:pPr>
            <w:r w:rsidRPr="0044346B">
              <w:t xml:space="preserve">Participación en concursos </w:t>
            </w:r>
          </w:p>
          <w:p w:rsidR="00C35222" w:rsidRPr="0044346B" w:rsidRDefault="00C35222" w:rsidP="00C35222">
            <w:pPr>
              <w:numPr>
                <w:ilvl w:val="0"/>
                <w:numId w:val="27"/>
              </w:numPr>
              <w:spacing w:after="0"/>
              <w:jc w:val="both"/>
              <w:textAlignment w:val="baseline"/>
            </w:pPr>
            <w:r w:rsidRPr="0044346B">
              <w:t>Participación en exposiciones en el centro.</w:t>
            </w:r>
          </w:p>
          <w:p w:rsidR="00C35222" w:rsidRPr="0044346B" w:rsidRDefault="00C35222" w:rsidP="00C35222">
            <w:pPr>
              <w:numPr>
                <w:ilvl w:val="0"/>
                <w:numId w:val="27"/>
              </w:numPr>
              <w:spacing w:after="0"/>
              <w:jc w:val="both"/>
              <w:textAlignment w:val="baseline"/>
            </w:pPr>
            <w:r w:rsidRPr="0044346B">
              <w:t xml:space="preserve">Realizar trabajos en grupo para favorecer el trabajo consensuado, la toma de decisiones en común, la valoración y el </w:t>
            </w:r>
            <w:r w:rsidRPr="0044346B">
              <w:lastRenderedPageBreak/>
              <w:t>respeto de las opiniones de los demás.</w:t>
            </w:r>
          </w:p>
        </w:tc>
      </w:tr>
      <w:tr w:rsidR="00C35222" w:rsidRPr="0044346B" w:rsidTr="00C35222">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5222" w:rsidRPr="0044346B" w:rsidRDefault="00C35222" w:rsidP="00C35222">
            <w:pPr>
              <w:spacing w:after="0"/>
            </w:pPr>
            <w:r w:rsidRPr="0044346B">
              <w:rPr>
                <w:b/>
                <w:bCs/>
              </w:rPr>
              <w:lastRenderedPageBreak/>
              <w:t xml:space="preserve">EDUCACIÓN CÍVICA Y CONSTITUCIONAL </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5222" w:rsidRPr="0044346B" w:rsidRDefault="00C35222" w:rsidP="00C35222">
            <w:pPr>
              <w:spacing w:after="0"/>
            </w:pPr>
          </w:p>
          <w:p w:rsidR="00C35222" w:rsidRPr="0044346B" w:rsidRDefault="00C35222" w:rsidP="00C35222">
            <w:pPr>
              <w:numPr>
                <w:ilvl w:val="0"/>
                <w:numId w:val="28"/>
              </w:numPr>
              <w:spacing w:after="0"/>
              <w:jc w:val="both"/>
              <w:textAlignment w:val="baseline"/>
            </w:pPr>
            <w:r w:rsidRPr="0044346B">
              <w:t xml:space="preserve">Actividades grupales de comunicación oral que favorezcan el respeto de los distintos puntos de vista y el turno en el diálogo. </w:t>
            </w:r>
          </w:p>
          <w:p w:rsidR="00C35222" w:rsidRPr="0044346B" w:rsidRDefault="00C35222" w:rsidP="00C35222">
            <w:pPr>
              <w:numPr>
                <w:ilvl w:val="0"/>
                <w:numId w:val="28"/>
              </w:numPr>
              <w:spacing w:after="0"/>
              <w:jc w:val="both"/>
              <w:textAlignment w:val="baseline"/>
            </w:pPr>
            <w:r w:rsidRPr="0044346B">
              <w:t>Mantener la  comunicación de manera constructiva, superando prejuicios y mostrando tolerancia y respeto con los compañeros y todo el personal docente.</w:t>
            </w:r>
          </w:p>
          <w:p w:rsidR="00C35222" w:rsidRPr="0044346B" w:rsidRDefault="00C35222" w:rsidP="00C35222">
            <w:pPr>
              <w:numPr>
                <w:ilvl w:val="0"/>
                <w:numId w:val="28"/>
              </w:numPr>
              <w:spacing w:after="0"/>
              <w:jc w:val="both"/>
              <w:textAlignment w:val="baseline"/>
            </w:pPr>
            <w:r w:rsidRPr="0044346B">
              <w:t>Fomentar el análisis crítico de la realidad para favorecer la convivencia</w:t>
            </w:r>
          </w:p>
          <w:p w:rsidR="00C35222" w:rsidRPr="0044346B" w:rsidRDefault="00C35222" w:rsidP="00C35222">
            <w:pPr>
              <w:numPr>
                <w:ilvl w:val="0"/>
                <w:numId w:val="28"/>
              </w:numPr>
              <w:spacing w:after="0"/>
              <w:jc w:val="both"/>
              <w:textAlignment w:val="baseline"/>
            </w:pPr>
            <w:r w:rsidRPr="0044346B">
              <w:t>Trabajos en equipo.</w:t>
            </w:r>
          </w:p>
          <w:p w:rsidR="00C35222" w:rsidRPr="0044346B" w:rsidRDefault="00C35222" w:rsidP="00C35222">
            <w:pPr>
              <w:numPr>
                <w:ilvl w:val="0"/>
                <w:numId w:val="28"/>
              </w:numPr>
              <w:spacing w:after="0"/>
              <w:jc w:val="both"/>
              <w:textAlignment w:val="baseline"/>
            </w:pPr>
            <w:r w:rsidRPr="0044346B">
              <w:t>Asistencia a charlas.</w:t>
            </w:r>
          </w:p>
          <w:p w:rsidR="00C35222" w:rsidRPr="0044346B" w:rsidRDefault="00C35222" w:rsidP="00C35222">
            <w:pPr>
              <w:numPr>
                <w:ilvl w:val="0"/>
                <w:numId w:val="28"/>
              </w:numPr>
              <w:spacing w:after="0"/>
              <w:jc w:val="both"/>
              <w:textAlignment w:val="baseline"/>
            </w:pPr>
            <w:r w:rsidRPr="0044346B">
              <w:t>Respeto de las especies y del entorno natural.</w:t>
            </w:r>
          </w:p>
          <w:p w:rsidR="00C35222" w:rsidRPr="0044346B" w:rsidRDefault="00C35222" w:rsidP="00C35222">
            <w:pPr>
              <w:numPr>
                <w:ilvl w:val="0"/>
                <w:numId w:val="28"/>
              </w:numPr>
              <w:spacing w:after="0"/>
              <w:jc w:val="both"/>
              <w:textAlignment w:val="baseline"/>
            </w:pPr>
            <w:r w:rsidRPr="0044346B">
              <w:t xml:space="preserve">Reconocimiento de la importancia de la Ciencia </w:t>
            </w:r>
          </w:p>
          <w:p w:rsidR="00C35222" w:rsidRPr="0044346B" w:rsidRDefault="00C35222" w:rsidP="00C35222">
            <w:pPr>
              <w:numPr>
                <w:ilvl w:val="0"/>
                <w:numId w:val="28"/>
              </w:numPr>
              <w:shd w:val="clear" w:color="auto" w:fill="FFFFFF"/>
              <w:spacing w:after="0"/>
              <w:jc w:val="both"/>
              <w:textAlignment w:val="baseline"/>
            </w:pPr>
            <w:r w:rsidRPr="0044346B">
              <w:t xml:space="preserve">Intentar desarrollar en los alumnos la conciencia de identidad europea y la </w:t>
            </w:r>
            <w:proofErr w:type="spellStart"/>
            <w:r w:rsidRPr="0044346B">
              <w:t>asunción</w:t>
            </w:r>
            <w:proofErr w:type="spellEnd"/>
            <w:r w:rsidRPr="0044346B">
              <w:t xml:space="preserve"> de la </w:t>
            </w:r>
            <w:proofErr w:type="spellStart"/>
            <w:r w:rsidRPr="0044346B">
              <w:t>ciudadanía</w:t>
            </w:r>
            <w:proofErr w:type="spellEnd"/>
            <w:r w:rsidRPr="0044346B">
              <w:t xml:space="preserve"> europea con sus derechos, deberes y obligaciones.</w:t>
            </w:r>
          </w:p>
        </w:tc>
      </w:tr>
      <w:tr w:rsidR="00C35222" w:rsidRPr="0044346B" w:rsidTr="00C35222">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5222" w:rsidRPr="0044346B" w:rsidRDefault="00C35222" w:rsidP="00C35222">
            <w:pPr>
              <w:spacing w:after="0"/>
            </w:pPr>
            <w:r w:rsidRPr="0044346B">
              <w:rPr>
                <w:b/>
                <w:bCs/>
              </w:rPr>
              <w:t xml:space="preserve">PREVENCIÓN DE CUALQUIER TIPO DE VIOLENCIA, RACISMO </w:t>
            </w:r>
            <w:proofErr w:type="spellStart"/>
            <w:r w:rsidRPr="0044346B">
              <w:rPr>
                <w:b/>
                <w:bCs/>
              </w:rPr>
              <w:t>etc</w:t>
            </w:r>
            <w:proofErr w:type="spellEnd"/>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5222" w:rsidRPr="0044346B" w:rsidRDefault="00C35222" w:rsidP="00C35222">
            <w:pPr>
              <w:numPr>
                <w:ilvl w:val="0"/>
                <w:numId w:val="29"/>
              </w:numPr>
              <w:spacing w:after="0"/>
              <w:jc w:val="both"/>
              <w:textAlignment w:val="baseline"/>
            </w:pPr>
            <w:r w:rsidRPr="0044346B">
              <w:t>Trabajar en equipo, con grupos mixtos.</w:t>
            </w:r>
          </w:p>
          <w:p w:rsidR="00C35222" w:rsidRPr="0044346B" w:rsidRDefault="00C35222" w:rsidP="00C35222">
            <w:pPr>
              <w:numPr>
                <w:ilvl w:val="0"/>
                <w:numId w:val="29"/>
              </w:numPr>
              <w:spacing w:after="0"/>
              <w:jc w:val="both"/>
              <w:textAlignment w:val="baseline"/>
            </w:pPr>
            <w:r w:rsidRPr="0044346B">
              <w:t>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C35222" w:rsidRPr="0044346B" w:rsidRDefault="00C35222" w:rsidP="00C35222">
            <w:pPr>
              <w:numPr>
                <w:ilvl w:val="0"/>
                <w:numId w:val="29"/>
              </w:numPr>
              <w:spacing w:after="0"/>
              <w:jc w:val="both"/>
              <w:textAlignment w:val="baseline"/>
            </w:pPr>
            <w:r w:rsidRPr="0044346B">
              <w:t>Toma de conciencia de situaciones injustas, violentas y el aprendizaje de herramientas para prevenirlas y solucionarlas</w:t>
            </w:r>
          </w:p>
          <w:p w:rsidR="00C35222" w:rsidRPr="0044346B" w:rsidRDefault="00C35222" w:rsidP="00C35222">
            <w:pPr>
              <w:numPr>
                <w:ilvl w:val="0"/>
                <w:numId w:val="29"/>
              </w:numPr>
              <w:spacing w:after="0"/>
              <w:jc w:val="both"/>
              <w:textAlignment w:val="baseline"/>
            </w:pPr>
            <w:r w:rsidRPr="0044346B">
              <w:t>Considerar y hacer considerar a todos, la igualdad de derechos y obligaciones  de todos los alumnos.</w:t>
            </w:r>
          </w:p>
          <w:p w:rsidR="00C35222" w:rsidRPr="0044346B" w:rsidRDefault="00C35222" w:rsidP="00C35222">
            <w:pPr>
              <w:numPr>
                <w:ilvl w:val="0"/>
                <w:numId w:val="29"/>
              </w:numPr>
              <w:spacing w:after="0"/>
              <w:jc w:val="both"/>
              <w:textAlignment w:val="baseline"/>
            </w:pPr>
            <w:r w:rsidRPr="0044346B">
              <w:t>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C35222" w:rsidRPr="0044346B" w:rsidRDefault="00C35222" w:rsidP="00C35222">
            <w:pPr>
              <w:numPr>
                <w:ilvl w:val="0"/>
                <w:numId w:val="29"/>
              </w:numPr>
              <w:spacing w:after="0"/>
              <w:jc w:val="both"/>
              <w:textAlignment w:val="baseline"/>
            </w:pPr>
            <w:r w:rsidRPr="0044346B">
              <w:t>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C35222" w:rsidRDefault="00C35222" w:rsidP="00C35222">
      <w:pPr>
        <w:spacing w:after="0"/>
        <w:jc w:val="both"/>
        <w:rPr>
          <w:rFonts w:eastAsia="Calibri"/>
        </w:rPr>
      </w:pPr>
    </w:p>
    <w:p w:rsidR="00C35222" w:rsidRPr="0044346B" w:rsidRDefault="00C35222" w:rsidP="00C35222">
      <w:pPr>
        <w:spacing w:after="0"/>
        <w:jc w:val="both"/>
        <w:rPr>
          <w:rFonts w:eastAsia="Calibri"/>
        </w:rPr>
      </w:pPr>
    </w:p>
    <w:p w:rsidR="00F32087" w:rsidRPr="00291BDC" w:rsidRDefault="00F32087" w:rsidP="00C31B43">
      <w:pPr>
        <w:pStyle w:val="Prrafodelista"/>
        <w:numPr>
          <w:ilvl w:val="0"/>
          <w:numId w:val="5"/>
        </w:numPr>
        <w:tabs>
          <w:tab w:val="left" w:pos="284"/>
        </w:tabs>
        <w:spacing w:before="120" w:after="120"/>
        <w:outlineLvl w:val="0"/>
        <w:rPr>
          <w:b/>
          <w:i/>
          <w:sz w:val="28"/>
          <w:szCs w:val="28"/>
        </w:rPr>
      </w:pPr>
      <w:bookmarkStart w:id="8" w:name="_Toc22499394"/>
      <w:r w:rsidRPr="00291BDC">
        <w:rPr>
          <w:b/>
          <w:i/>
          <w:sz w:val="28"/>
          <w:szCs w:val="28"/>
        </w:rPr>
        <w:lastRenderedPageBreak/>
        <w:t>Evaluación.</w:t>
      </w:r>
      <w:bookmarkEnd w:id="8"/>
    </w:p>
    <w:p w:rsidR="00225FB5" w:rsidRDefault="00C31B43" w:rsidP="003726DF">
      <w:pPr>
        <w:pStyle w:val="Prrafodelista"/>
        <w:tabs>
          <w:tab w:val="left" w:pos="142"/>
        </w:tabs>
        <w:spacing w:before="120" w:after="120"/>
        <w:ind w:left="142"/>
        <w:outlineLvl w:val="1"/>
        <w:rPr>
          <w:b/>
          <w:i/>
          <w:sz w:val="28"/>
          <w:szCs w:val="28"/>
        </w:rPr>
      </w:pPr>
      <w:bookmarkStart w:id="9" w:name="_Toc22499395"/>
      <w:r>
        <w:rPr>
          <w:b/>
          <w:i/>
          <w:sz w:val="28"/>
          <w:szCs w:val="28"/>
        </w:rPr>
        <w:t>9</w:t>
      </w:r>
      <w:r w:rsidR="00225FB5">
        <w:rPr>
          <w:b/>
          <w:i/>
          <w:sz w:val="28"/>
          <w:szCs w:val="28"/>
        </w:rPr>
        <w:t>.1. Criterios de evaluación.</w:t>
      </w:r>
      <w:bookmarkEnd w:id="9"/>
    </w:p>
    <w:p w:rsidR="007561E5" w:rsidRDefault="007561E5" w:rsidP="007561E5">
      <w:pPr>
        <w:pStyle w:val="Prrafodelista"/>
        <w:ind w:left="709" w:right="34" w:hanging="142"/>
        <w:jc w:val="both"/>
      </w:pPr>
    </w:p>
    <w:p w:rsidR="003726DF" w:rsidRPr="00A12CB9" w:rsidRDefault="003726DF" w:rsidP="003726DF">
      <w:pPr>
        <w:pStyle w:val="Prrafodelista"/>
        <w:tabs>
          <w:tab w:val="left" w:pos="0"/>
        </w:tabs>
        <w:spacing w:before="240" w:after="120"/>
        <w:ind w:left="0" w:firstLine="567"/>
        <w:contextualSpacing w:val="0"/>
        <w:jc w:val="both"/>
      </w:pPr>
      <w:r w:rsidRPr="00A12CB9">
        <w:t xml:space="preserve">En cumplimiento con el </w:t>
      </w:r>
      <w:r>
        <w:rPr>
          <w:i/>
        </w:rPr>
        <w:t>Decreto</w:t>
      </w:r>
      <w:r w:rsidRPr="00A12CB9">
        <w:rPr>
          <w:i/>
        </w:rPr>
        <w:t xml:space="preserve"> 48/2015, de 14 de mayo</w:t>
      </w:r>
      <w:r w:rsidRPr="00A12CB9">
        <w:t xml:space="preserve">, del Consejo de Gobierno, por el que se establece para la Comunidad de Madrid </w:t>
      </w:r>
      <w:r w:rsidRPr="00A12CB9">
        <w:rPr>
          <w:i/>
        </w:rPr>
        <w:t>el currículo de la Educación Secundaria Obligatoria</w:t>
      </w:r>
      <w:r w:rsidRPr="00A12CB9">
        <w:t>, los c</w:t>
      </w:r>
      <w:r>
        <w:t xml:space="preserve">riterios de evaluación </w:t>
      </w:r>
      <w:r w:rsidRPr="00A12CB9">
        <w:t xml:space="preserve">de Física y Química de 4º ESO se </w:t>
      </w:r>
      <w:r>
        <w:t>distribuyen en función de los distintos bloques de contenidos vistos en el punto 2 (Contenidos) de la presente programación, siendo los que se relacionan a continuación</w:t>
      </w:r>
      <w:r w:rsidRPr="00A12CB9">
        <w:t xml:space="preserve"> en el orden cronológico en el que se desarrollarán durante el curso.</w:t>
      </w:r>
    </w:p>
    <w:p w:rsidR="003726DF" w:rsidRPr="00A12CB9" w:rsidRDefault="003726DF" w:rsidP="003726DF">
      <w:pPr>
        <w:pStyle w:val="Prrafodelista"/>
        <w:tabs>
          <w:tab w:val="left" w:pos="0"/>
        </w:tabs>
        <w:spacing w:before="240" w:after="120"/>
        <w:ind w:left="0"/>
        <w:contextualSpacing w:val="0"/>
        <w:rPr>
          <w:b/>
          <w:i/>
          <w:sz w:val="28"/>
          <w:szCs w:val="28"/>
        </w:rPr>
      </w:pPr>
      <w:r w:rsidRPr="00A12CB9">
        <w:rPr>
          <w:b/>
        </w:rPr>
        <w:t>BLOQUE 1: LA ACTIVIDAD CIENTÍFICA</w:t>
      </w:r>
    </w:p>
    <w:p w:rsidR="003726DF" w:rsidRDefault="003726DF" w:rsidP="003726DF">
      <w:pPr>
        <w:pStyle w:val="Prrafodelista"/>
        <w:numPr>
          <w:ilvl w:val="0"/>
          <w:numId w:val="14"/>
        </w:numPr>
        <w:tabs>
          <w:tab w:val="left" w:pos="851"/>
        </w:tabs>
        <w:spacing w:after="0"/>
        <w:ind w:left="851" w:hanging="284"/>
        <w:jc w:val="both"/>
      </w:pPr>
      <w:r>
        <w:t>Reconocer que la investigación en ciencia es una labor colectiva e interdisciplinar en constante evolución e influida por el contexto económico y político.</w:t>
      </w:r>
    </w:p>
    <w:p w:rsidR="003726DF" w:rsidRDefault="003726DF" w:rsidP="003726DF">
      <w:pPr>
        <w:pStyle w:val="Prrafodelista"/>
        <w:numPr>
          <w:ilvl w:val="0"/>
          <w:numId w:val="14"/>
        </w:numPr>
        <w:tabs>
          <w:tab w:val="left" w:pos="851"/>
        </w:tabs>
        <w:spacing w:after="0"/>
        <w:ind w:left="851" w:hanging="284"/>
        <w:contextualSpacing w:val="0"/>
        <w:jc w:val="both"/>
      </w:pPr>
      <w:r>
        <w:t>Analizar el proceso que debe seguir una hipótesis desde que se formula hasta que es aprobada por la comunidad científica.</w:t>
      </w:r>
    </w:p>
    <w:p w:rsidR="003726DF" w:rsidRDefault="003726DF" w:rsidP="003726DF">
      <w:pPr>
        <w:pStyle w:val="Prrafodelista"/>
        <w:numPr>
          <w:ilvl w:val="0"/>
          <w:numId w:val="14"/>
        </w:numPr>
        <w:tabs>
          <w:tab w:val="left" w:pos="851"/>
        </w:tabs>
        <w:spacing w:after="0"/>
        <w:ind w:left="851" w:hanging="284"/>
        <w:contextualSpacing w:val="0"/>
        <w:jc w:val="both"/>
      </w:pPr>
      <w:r w:rsidRPr="00B24287">
        <w:t>Comprobar la necesidad de usar vectores para la definición de determinadas magnitudes.</w:t>
      </w:r>
    </w:p>
    <w:p w:rsidR="003726DF" w:rsidRDefault="003726DF" w:rsidP="003726DF">
      <w:pPr>
        <w:pStyle w:val="Prrafodelista"/>
        <w:numPr>
          <w:ilvl w:val="0"/>
          <w:numId w:val="14"/>
        </w:numPr>
        <w:tabs>
          <w:tab w:val="left" w:pos="851"/>
        </w:tabs>
        <w:spacing w:after="0"/>
        <w:ind w:left="851" w:hanging="284"/>
        <w:contextualSpacing w:val="0"/>
        <w:jc w:val="both"/>
      </w:pPr>
      <w:r>
        <w:t>Relacionar las magnitudes fundamentales con las derivadas a través de ecuaciones de magnitudes.</w:t>
      </w:r>
    </w:p>
    <w:p w:rsidR="003726DF" w:rsidRDefault="003726DF" w:rsidP="003726DF">
      <w:pPr>
        <w:pStyle w:val="Prrafodelista"/>
        <w:numPr>
          <w:ilvl w:val="0"/>
          <w:numId w:val="14"/>
        </w:numPr>
        <w:tabs>
          <w:tab w:val="left" w:pos="851"/>
        </w:tabs>
        <w:spacing w:after="0"/>
        <w:ind w:left="851" w:hanging="284"/>
        <w:contextualSpacing w:val="0"/>
        <w:jc w:val="both"/>
      </w:pPr>
      <w:r>
        <w:t>Comprender que no es posible realizar medidas sin cometer errores y distinguir entre error absoluto y relativo.</w:t>
      </w:r>
    </w:p>
    <w:p w:rsidR="003726DF" w:rsidRDefault="003726DF" w:rsidP="003726DF">
      <w:pPr>
        <w:pStyle w:val="Prrafodelista"/>
        <w:numPr>
          <w:ilvl w:val="0"/>
          <w:numId w:val="14"/>
        </w:numPr>
        <w:tabs>
          <w:tab w:val="left" w:pos="851"/>
        </w:tabs>
        <w:spacing w:after="0"/>
        <w:ind w:left="851" w:hanging="284"/>
        <w:contextualSpacing w:val="0"/>
        <w:jc w:val="both"/>
      </w:pPr>
      <w:r>
        <w:t>Expresar el valor de una medida usando el redondeo y el número de cifras significativas correctas.</w:t>
      </w:r>
    </w:p>
    <w:p w:rsidR="003726DF" w:rsidRDefault="003726DF" w:rsidP="003726DF">
      <w:pPr>
        <w:pStyle w:val="Prrafodelista"/>
        <w:numPr>
          <w:ilvl w:val="0"/>
          <w:numId w:val="14"/>
        </w:numPr>
        <w:tabs>
          <w:tab w:val="left" w:pos="851"/>
        </w:tabs>
        <w:spacing w:after="0"/>
        <w:ind w:left="851" w:hanging="284"/>
        <w:contextualSpacing w:val="0"/>
        <w:jc w:val="both"/>
      </w:pPr>
      <w:r>
        <w:t>Realizar e interpretar representaciones gráficas de procesos físicos o químicos a partir de tablas de datos y de las leyes o principios involucrados.</w:t>
      </w:r>
    </w:p>
    <w:p w:rsidR="003726DF" w:rsidRDefault="003726DF" w:rsidP="003726DF">
      <w:pPr>
        <w:pStyle w:val="Prrafodelista"/>
        <w:numPr>
          <w:ilvl w:val="0"/>
          <w:numId w:val="14"/>
        </w:numPr>
        <w:tabs>
          <w:tab w:val="left" w:pos="851"/>
        </w:tabs>
        <w:spacing w:after="0"/>
        <w:ind w:left="851" w:hanging="284"/>
        <w:contextualSpacing w:val="0"/>
        <w:jc w:val="both"/>
      </w:pPr>
      <w:r w:rsidRPr="00B24287">
        <w:t>Elaborar y defender un proyecto de investigación, aplicando las TIC.</w:t>
      </w:r>
    </w:p>
    <w:p w:rsidR="003726DF" w:rsidRDefault="003726DF" w:rsidP="003726DF">
      <w:pPr>
        <w:pStyle w:val="Prrafodelista"/>
        <w:tabs>
          <w:tab w:val="left" w:pos="709"/>
        </w:tabs>
        <w:spacing w:after="0"/>
        <w:ind w:left="709" w:hanging="142"/>
        <w:contextualSpacing w:val="0"/>
      </w:pPr>
    </w:p>
    <w:p w:rsidR="003726DF" w:rsidRDefault="003726DF" w:rsidP="003726DF">
      <w:pPr>
        <w:pStyle w:val="Prrafodelista"/>
        <w:tabs>
          <w:tab w:val="left" w:pos="0"/>
        </w:tabs>
        <w:spacing w:after="120"/>
        <w:ind w:left="0"/>
        <w:contextualSpacing w:val="0"/>
        <w:rPr>
          <w:b/>
          <w:i/>
          <w:sz w:val="28"/>
          <w:szCs w:val="28"/>
        </w:rPr>
      </w:pPr>
      <w:r w:rsidRPr="00450C78">
        <w:rPr>
          <w:b/>
        </w:rPr>
        <w:t xml:space="preserve">BLOQUE </w:t>
      </w:r>
      <w:r>
        <w:rPr>
          <w:b/>
        </w:rPr>
        <w:t>2</w:t>
      </w:r>
      <w:r w:rsidRPr="00450C78">
        <w:rPr>
          <w:b/>
        </w:rPr>
        <w:t xml:space="preserve">: LA </w:t>
      </w:r>
      <w:r>
        <w:rPr>
          <w:b/>
        </w:rPr>
        <w:t>MATERIA</w:t>
      </w:r>
    </w:p>
    <w:p w:rsidR="003726DF" w:rsidRPr="00860104" w:rsidRDefault="003726DF" w:rsidP="003726DF">
      <w:pPr>
        <w:pStyle w:val="Prrafodelista"/>
        <w:numPr>
          <w:ilvl w:val="0"/>
          <w:numId w:val="15"/>
        </w:numPr>
        <w:tabs>
          <w:tab w:val="left" w:pos="851"/>
        </w:tabs>
        <w:spacing w:after="0"/>
        <w:ind w:left="851" w:hanging="284"/>
        <w:jc w:val="both"/>
      </w:pPr>
      <w:r w:rsidRPr="00860104">
        <w:t>Reconocer la necesidad de usar modelos para interpretar la estructura de la materia utilizando aplicaciones virtuales interactivas para su representación e identificación.</w:t>
      </w:r>
    </w:p>
    <w:p w:rsidR="003726DF" w:rsidRPr="00860104" w:rsidRDefault="003726DF" w:rsidP="003726DF">
      <w:pPr>
        <w:pStyle w:val="Prrafodelista"/>
        <w:numPr>
          <w:ilvl w:val="0"/>
          <w:numId w:val="15"/>
        </w:numPr>
        <w:tabs>
          <w:tab w:val="left" w:pos="851"/>
        </w:tabs>
        <w:spacing w:after="0"/>
        <w:ind w:left="851" w:hanging="284"/>
        <w:contextualSpacing w:val="0"/>
        <w:jc w:val="both"/>
      </w:pPr>
      <w:r w:rsidRPr="00860104">
        <w:t>Relacionar las propiedades de un elemento con su posición en la Tabla Periódica y su configuración electrónica.</w:t>
      </w:r>
    </w:p>
    <w:p w:rsidR="003726DF" w:rsidRDefault="003726DF" w:rsidP="003726DF">
      <w:pPr>
        <w:pStyle w:val="Prrafodelista"/>
        <w:numPr>
          <w:ilvl w:val="0"/>
          <w:numId w:val="15"/>
        </w:numPr>
        <w:tabs>
          <w:tab w:val="left" w:pos="851"/>
        </w:tabs>
        <w:spacing w:after="0"/>
        <w:ind w:left="851" w:hanging="284"/>
        <w:contextualSpacing w:val="0"/>
        <w:jc w:val="both"/>
      </w:pPr>
      <w:r w:rsidRPr="00860104">
        <w:t xml:space="preserve">Agrupar por familias los elementos representativos y los elementos de transición según </w:t>
      </w:r>
      <w:proofErr w:type="spellStart"/>
      <w:r w:rsidRPr="00860104">
        <w:t>lasrecomendaciones</w:t>
      </w:r>
      <w:proofErr w:type="spellEnd"/>
      <w:r w:rsidRPr="00860104">
        <w:t xml:space="preserve"> de la IUPAC.</w:t>
      </w:r>
    </w:p>
    <w:p w:rsidR="003726DF" w:rsidRDefault="003726DF" w:rsidP="003726DF">
      <w:pPr>
        <w:pStyle w:val="Prrafodelista"/>
        <w:numPr>
          <w:ilvl w:val="0"/>
          <w:numId w:val="15"/>
        </w:numPr>
        <w:tabs>
          <w:tab w:val="left" w:pos="851"/>
        </w:tabs>
        <w:spacing w:after="0"/>
        <w:ind w:left="851" w:hanging="284"/>
        <w:contextualSpacing w:val="0"/>
        <w:jc w:val="both"/>
      </w:pPr>
      <w:r>
        <w:t>I</w:t>
      </w:r>
      <w:r w:rsidRPr="00860104">
        <w:t xml:space="preserve">nterpretar los distintos tipos de enlace químico a partir de la configuración electrónica de </w:t>
      </w:r>
      <w:proofErr w:type="spellStart"/>
      <w:r w:rsidRPr="00860104">
        <w:t>loselementos</w:t>
      </w:r>
      <w:proofErr w:type="spellEnd"/>
      <w:r w:rsidRPr="00860104">
        <w:t xml:space="preserve"> implicados y su posición en la Tabla Periódica.</w:t>
      </w:r>
    </w:p>
    <w:p w:rsidR="003726DF" w:rsidRDefault="003726DF" w:rsidP="003726DF">
      <w:pPr>
        <w:pStyle w:val="Prrafodelista"/>
        <w:numPr>
          <w:ilvl w:val="0"/>
          <w:numId w:val="15"/>
        </w:numPr>
        <w:tabs>
          <w:tab w:val="left" w:pos="851"/>
        </w:tabs>
        <w:spacing w:after="0"/>
        <w:ind w:left="851" w:hanging="284"/>
        <w:contextualSpacing w:val="0"/>
        <w:jc w:val="both"/>
      </w:pPr>
      <w:r w:rsidRPr="00860104">
        <w:t>Justificar las propiedades de una sustancia a partir de la naturaleza de su enlace químico.</w:t>
      </w:r>
    </w:p>
    <w:p w:rsidR="003726DF" w:rsidRDefault="003726DF" w:rsidP="003726DF">
      <w:pPr>
        <w:pStyle w:val="Prrafodelista"/>
        <w:numPr>
          <w:ilvl w:val="0"/>
          <w:numId w:val="15"/>
        </w:numPr>
        <w:tabs>
          <w:tab w:val="left" w:pos="851"/>
        </w:tabs>
        <w:spacing w:after="0"/>
        <w:ind w:left="851" w:hanging="284"/>
        <w:contextualSpacing w:val="0"/>
        <w:jc w:val="both"/>
      </w:pPr>
      <w:r w:rsidRPr="00860104">
        <w:t>Nombrar y formular compuestos inorgánicos ternarios según las normas IUPAC.</w:t>
      </w:r>
    </w:p>
    <w:p w:rsidR="003726DF" w:rsidRPr="00860104" w:rsidRDefault="003726DF" w:rsidP="003726DF">
      <w:pPr>
        <w:pStyle w:val="Prrafodelista"/>
        <w:numPr>
          <w:ilvl w:val="0"/>
          <w:numId w:val="15"/>
        </w:numPr>
        <w:tabs>
          <w:tab w:val="left" w:pos="851"/>
        </w:tabs>
        <w:spacing w:after="0"/>
        <w:ind w:left="851" w:hanging="284"/>
        <w:contextualSpacing w:val="0"/>
        <w:jc w:val="both"/>
        <w:rPr>
          <w:sz w:val="20"/>
          <w:szCs w:val="20"/>
        </w:rPr>
      </w:pPr>
      <w:r w:rsidRPr="00860104">
        <w:t xml:space="preserve">Reconocer la influencia de las fuerzas intermoleculares en el estado de agregación y </w:t>
      </w:r>
      <w:proofErr w:type="spellStart"/>
      <w:r w:rsidRPr="00860104">
        <w:t>propiedadesde</w:t>
      </w:r>
      <w:proofErr w:type="spellEnd"/>
      <w:r w:rsidRPr="00860104">
        <w:t xml:space="preserve"> sustancias de interés.</w:t>
      </w:r>
    </w:p>
    <w:p w:rsidR="003726DF" w:rsidRPr="00860104" w:rsidRDefault="003726DF" w:rsidP="009937CF">
      <w:pPr>
        <w:pStyle w:val="Prrafodelista"/>
        <w:numPr>
          <w:ilvl w:val="0"/>
          <w:numId w:val="15"/>
        </w:numPr>
        <w:tabs>
          <w:tab w:val="left" w:pos="851"/>
        </w:tabs>
        <w:spacing w:after="0"/>
        <w:jc w:val="both"/>
      </w:pPr>
      <w:r w:rsidRPr="00860104">
        <w:t>Establecer las razones de la singularidad del carbono y valorar su importancia en la constitución de un elevado número de compuestos naturales y sintéticos.</w:t>
      </w:r>
    </w:p>
    <w:p w:rsidR="003726DF" w:rsidRPr="00860104" w:rsidRDefault="003726DF" w:rsidP="009937CF">
      <w:pPr>
        <w:pStyle w:val="Prrafodelista"/>
        <w:numPr>
          <w:ilvl w:val="0"/>
          <w:numId w:val="15"/>
        </w:numPr>
        <w:tabs>
          <w:tab w:val="left" w:pos="851"/>
        </w:tabs>
        <w:spacing w:after="0"/>
        <w:ind w:left="851" w:hanging="284"/>
        <w:contextualSpacing w:val="0"/>
        <w:jc w:val="both"/>
      </w:pPr>
      <w:r w:rsidRPr="00860104">
        <w:t>Identificar y representar hidrocarburos sencillos mediante las distintas fórmulas, relacionarlas con modelos moleculares físicos o generados por ordenador, y conocer algunas aplicaciones de especial interés.</w:t>
      </w:r>
    </w:p>
    <w:p w:rsidR="003726DF" w:rsidRPr="00860104" w:rsidRDefault="003726DF" w:rsidP="009937CF">
      <w:pPr>
        <w:pStyle w:val="Prrafodelista"/>
        <w:numPr>
          <w:ilvl w:val="0"/>
          <w:numId w:val="15"/>
        </w:numPr>
        <w:tabs>
          <w:tab w:val="left" w:pos="851"/>
        </w:tabs>
        <w:spacing w:after="0"/>
        <w:ind w:left="851" w:hanging="284"/>
        <w:contextualSpacing w:val="0"/>
        <w:jc w:val="both"/>
      </w:pPr>
      <w:r w:rsidRPr="00860104">
        <w:t>Reconocer los grupos funcionales presentes en moléculas de especial interés.</w:t>
      </w:r>
    </w:p>
    <w:p w:rsidR="003726DF" w:rsidRDefault="003726DF" w:rsidP="003726DF">
      <w:pPr>
        <w:pStyle w:val="Prrafodelista"/>
        <w:tabs>
          <w:tab w:val="left" w:pos="709"/>
        </w:tabs>
        <w:spacing w:after="0"/>
        <w:ind w:left="927"/>
        <w:contextualSpacing w:val="0"/>
        <w:rPr>
          <w:sz w:val="20"/>
          <w:szCs w:val="20"/>
        </w:rPr>
      </w:pPr>
    </w:p>
    <w:p w:rsidR="003726DF" w:rsidRDefault="003726DF" w:rsidP="003726DF">
      <w:pPr>
        <w:pStyle w:val="Prrafodelista"/>
        <w:tabs>
          <w:tab w:val="left" w:pos="0"/>
        </w:tabs>
        <w:spacing w:after="120"/>
        <w:ind w:left="0"/>
        <w:contextualSpacing w:val="0"/>
        <w:rPr>
          <w:b/>
          <w:i/>
          <w:sz w:val="28"/>
          <w:szCs w:val="28"/>
        </w:rPr>
      </w:pPr>
      <w:r w:rsidRPr="00450C78">
        <w:rPr>
          <w:b/>
        </w:rPr>
        <w:lastRenderedPageBreak/>
        <w:t xml:space="preserve">BLOQUE </w:t>
      </w:r>
      <w:r>
        <w:rPr>
          <w:b/>
        </w:rPr>
        <w:t>3</w:t>
      </w:r>
      <w:r w:rsidRPr="00450C78">
        <w:rPr>
          <w:b/>
        </w:rPr>
        <w:t xml:space="preserve">: </w:t>
      </w:r>
      <w:r>
        <w:rPr>
          <w:b/>
        </w:rPr>
        <w:t>LOS CAMBIOS</w:t>
      </w:r>
    </w:p>
    <w:p w:rsidR="003726DF" w:rsidRDefault="003726DF" w:rsidP="003726DF">
      <w:pPr>
        <w:pStyle w:val="Prrafodelista"/>
        <w:numPr>
          <w:ilvl w:val="0"/>
          <w:numId w:val="16"/>
        </w:numPr>
        <w:spacing w:after="0"/>
        <w:ind w:left="851" w:right="34" w:hanging="284"/>
        <w:jc w:val="both"/>
      </w:pPr>
      <w:r>
        <w:t>Comprender el mecanismo de una reacción química y deducir la ley de conservación de la masa a partir del concepto de la reorganización atómica que tiene lugar.</w:t>
      </w:r>
    </w:p>
    <w:p w:rsidR="003726DF" w:rsidRDefault="003726DF" w:rsidP="003726DF">
      <w:pPr>
        <w:pStyle w:val="Prrafodelista"/>
        <w:numPr>
          <w:ilvl w:val="0"/>
          <w:numId w:val="16"/>
        </w:numPr>
        <w:spacing w:after="0"/>
        <w:ind w:left="851" w:right="34" w:hanging="284"/>
        <w:contextualSpacing w:val="0"/>
        <w:jc w:val="both"/>
      </w:pPr>
      <w:r>
        <w:t>Razonar cómo se altera la velocidad de una reacción al modificar alguno de los factores que influyen sobre la misma, utilizando el modelo cinético-molecular y la teoría de colisiones para justificar esta predicción.</w:t>
      </w:r>
    </w:p>
    <w:p w:rsidR="003726DF" w:rsidRDefault="003726DF" w:rsidP="003726DF">
      <w:pPr>
        <w:pStyle w:val="Prrafodelista"/>
        <w:numPr>
          <w:ilvl w:val="0"/>
          <w:numId w:val="16"/>
        </w:numPr>
        <w:spacing w:after="0"/>
        <w:ind w:left="851" w:right="34" w:hanging="284"/>
        <w:contextualSpacing w:val="0"/>
        <w:jc w:val="both"/>
      </w:pPr>
      <w:r>
        <w:t>I</w:t>
      </w:r>
      <w:r w:rsidRPr="00B24287">
        <w:t>nterpretar ecuaciones termoquímicas y distinguir entre reacciones endotérmicas y exotérmicas.</w:t>
      </w:r>
    </w:p>
    <w:p w:rsidR="003726DF" w:rsidRDefault="003726DF" w:rsidP="003726DF">
      <w:pPr>
        <w:pStyle w:val="Prrafodelista"/>
        <w:numPr>
          <w:ilvl w:val="0"/>
          <w:numId w:val="16"/>
        </w:numPr>
        <w:spacing w:after="0"/>
        <w:ind w:left="851" w:right="34" w:hanging="284"/>
        <w:contextualSpacing w:val="0"/>
        <w:jc w:val="both"/>
      </w:pPr>
      <w:r>
        <w:t>Reconocer la cantidad de sustancia como magnitud fundamental y el mol como su unidad en el Sistema Internacional de Unidades.</w:t>
      </w:r>
    </w:p>
    <w:p w:rsidR="003726DF" w:rsidRDefault="003726DF" w:rsidP="003726DF">
      <w:pPr>
        <w:pStyle w:val="Prrafodelista"/>
        <w:numPr>
          <w:ilvl w:val="0"/>
          <w:numId w:val="16"/>
        </w:numPr>
        <w:spacing w:after="0"/>
        <w:ind w:left="851" w:right="34" w:hanging="284"/>
        <w:contextualSpacing w:val="0"/>
        <w:jc w:val="both"/>
      </w:pPr>
      <w:r>
        <w:t xml:space="preserve">Realizar cálculos </w:t>
      </w:r>
      <w:proofErr w:type="spellStart"/>
      <w:r>
        <w:t>estequiométricos</w:t>
      </w:r>
      <w:proofErr w:type="spellEnd"/>
      <w:r>
        <w:t xml:space="preserve"> con reactivos puros suponiendo un rendimiento completo de la reacción, partiendo del ajuste de la ecuación química correspondiente.</w:t>
      </w:r>
    </w:p>
    <w:p w:rsidR="003726DF" w:rsidRDefault="003726DF" w:rsidP="003726DF">
      <w:pPr>
        <w:pStyle w:val="Prrafodelista"/>
        <w:numPr>
          <w:ilvl w:val="0"/>
          <w:numId w:val="16"/>
        </w:numPr>
        <w:spacing w:after="0"/>
        <w:ind w:left="851" w:right="34" w:hanging="284"/>
        <w:contextualSpacing w:val="0"/>
        <w:jc w:val="both"/>
      </w:pPr>
      <w:r>
        <w:t>Identificar ácidos y bases, conocer su comportamiento químico y medir su fortaleza utilizando indicadores y el pH-metro digital.</w:t>
      </w:r>
    </w:p>
    <w:p w:rsidR="003726DF" w:rsidRDefault="003726DF" w:rsidP="003726DF">
      <w:pPr>
        <w:pStyle w:val="Prrafodelista"/>
        <w:numPr>
          <w:ilvl w:val="0"/>
          <w:numId w:val="16"/>
        </w:numPr>
        <w:spacing w:after="0"/>
        <w:ind w:left="851" w:right="34" w:hanging="284"/>
        <w:contextualSpacing w:val="0"/>
        <w:jc w:val="both"/>
      </w:pPr>
      <w:r>
        <w:t>Realizar experiencias de laboratorio en las que tengan lugar reacciones de síntesis, combustión y neutralización, interpretando los fenómenos observados.</w:t>
      </w:r>
    </w:p>
    <w:p w:rsidR="003726DF" w:rsidRDefault="003726DF" w:rsidP="003726DF">
      <w:pPr>
        <w:pStyle w:val="Prrafodelista"/>
        <w:numPr>
          <w:ilvl w:val="0"/>
          <w:numId w:val="16"/>
        </w:numPr>
        <w:spacing w:after="0"/>
        <w:ind w:left="851" w:right="34" w:hanging="284"/>
        <w:contextualSpacing w:val="0"/>
        <w:jc w:val="both"/>
      </w:pPr>
      <w:r>
        <w:t>Valorar la importancia de las reacciones de síntesis, combustión y neutralización en procesos biológicos, aplicaciones cotidianas y en la industria, así como su repercusión medioambiental.</w:t>
      </w:r>
    </w:p>
    <w:p w:rsidR="003726DF" w:rsidRDefault="003726DF" w:rsidP="003726DF">
      <w:pPr>
        <w:pStyle w:val="Prrafodelista"/>
        <w:ind w:left="709" w:right="34" w:hanging="142"/>
        <w:jc w:val="both"/>
      </w:pPr>
    </w:p>
    <w:p w:rsidR="003726DF" w:rsidRPr="00E57C4A" w:rsidRDefault="003726DF" w:rsidP="003726DF">
      <w:pPr>
        <w:pStyle w:val="Prrafodelista"/>
        <w:spacing w:before="120"/>
        <w:ind w:left="0" w:right="34"/>
        <w:contextualSpacing w:val="0"/>
        <w:jc w:val="both"/>
        <w:rPr>
          <w:b/>
        </w:rPr>
      </w:pPr>
      <w:r w:rsidRPr="00961D58">
        <w:rPr>
          <w:b/>
          <w:highlight w:val="yellow"/>
        </w:rPr>
        <w:t>BLOQUE 4: EL MOVIMIENTO Y LAS FUERZAS</w:t>
      </w:r>
    </w:p>
    <w:p w:rsidR="003726DF" w:rsidRDefault="003726DF" w:rsidP="003726DF">
      <w:pPr>
        <w:pStyle w:val="Prrafodelista"/>
        <w:numPr>
          <w:ilvl w:val="0"/>
          <w:numId w:val="13"/>
        </w:numPr>
        <w:spacing w:after="0"/>
        <w:ind w:left="851" w:right="34" w:hanging="284"/>
        <w:contextualSpacing w:val="0"/>
        <w:jc w:val="both"/>
      </w:pPr>
      <w:r>
        <w:t xml:space="preserve"> Justificar el carácter relativo del movimiento y la necesidad de un sistema de referencia y de vectores para describirlo adecuadamente, aplicando lo anterior a la representación de distintos tipos de desplazamiento.</w:t>
      </w:r>
    </w:p>
    <w:p w:rsidR="003726DF" w:rsidRDefault="003726DF" w:rsidP="003726DF">
      <w:pPr>
        <w:pStyle w:val="Prrafodelista"/>
        <w:numPr>
          <w:ilvl w:val="0"/>
          <w:numId w:val="13"/>
        </w:numPr>
        <w:spacing w:after="0"/>
        <w:ind w:left="851" w:right="34" w:hanging="284"/>
        <w:contextualSpacing w:val="0"/>
        <w:jc w:val="both"/>
      </w:pPr>
      <w:r>
        <w:t>Distinguir los conceptos de velocidad media y velocidad instantánea justificando su necesidad según el tipo de movimiento.</w:t>
      </w:r>
    </w:p>
    <w:p w:rsidR="003726DF" w:rsidRDefault="003726DF" w:rsidP="003726DF">
      <w:pPr>
        <w:pStyle w:val="Prrafodelista"/>
        <w:numPr>
          <w:ilvl w:val="0"/>
          <w:numId w:val="13"/>
        </w:numPr>
        <w:spacing w:after="0"/>
        <w:ind w:left="851" w:right="34" w:hanging="284"/>
        <w:jc w:val="both"/>
      </w:pPr>
      <w:r>
        <w:t>Expresar correctamente las relaciones matemáticas que existen entre las magnitudes que definen los movimientos rectilíneos y circulares.</w:t>
      </w:r>
    </w:p>
    <w:p w:rsidR="003726DF" w:rsidRDefault="003726DF" w:rsidP="003726DF">
      <w:pPr>
        <w:pStyle w:val="Prrafodelista"/>
        <w:numPr>
          <w:ilvl w:val="0"/>
          <w:numId w:val="13"/>
        </w:numPr>
        <w:spacing w:after="0"/>
        <w:ind w:left="851" w:right="34" w:hanging="284"/>
        <w:contextualSpacing w:val="0"/>
        <w:jc w:val="both"/>
      </w:pPr>
      <w:r>
        <w:t>Resolver problemas de movimientos rectilíneos y circulares, utilizando una representación esquemática con las magnitudes vectoriales implicadas, expresando el resultado en las unidades del Sistema Internacional.</w:t>
      </w:r>
    </w:p>
    <w:p w:rsidR="003726DF" w:rsidRPr="00961D58" w:rsidRDefault="003726DF" w:rsidP="003726DF">
      <w:pPr>
        <w:pStyle w:val="Prrafodelista"/>
        <w:numPr>
          <w:ilvl w:val="0"/>
          <w:numId w:val="13"/>
        </w:numPr>
        <w:spacing w:after="0"/>
        <w:ind w:left="851" w:right="34" w:hanging="284"/>
        <w:contextualSpacing w:val="0"/>
        <w:jc w:val="both"/>
        <w:rPr>
          <w:highlight w:val="yellow"/>
        </w:rPr>
      </w:pPr>
      <w:r w:rsidRPr="00961D58">
        <w:rPr>
          <w:highlight w:val="yellow"/>
        </w:rPr>
        <w:t>Elaborar e interpretar gráficas que relacionen las variables del movimiento partiendo de experiencias de laboratorio o de aplicaciones virtuales interactivas y relacionar los resultados obtenidos con las ecuaciones matemáticas que vinculan estas variables.</w:t>
      </w:r>
    </w:p>
    <w:p w:rsidR="003726DF" w:rsidRPr="00961D58" w:rsidRDefault="003726DF" w:rsidP="003726DF">
      <w:pPr>
        <w:pStyle w:val="Prrafodelista"/>
        <w:numPr>
          <w:ilvl w:val="0"/>
          <w:numId w:val="13"/>
        </w:numPr>
        <w:spacing w:after="0"/>
        <w:ind w:left="851" w:right="34" w:hanging="284"/>
        <w:contextualSpacing w:val="0"/>
        <w:jc w:val="both"/>
        <w:rPr>
          <w:highlight w:val="yellow"/>
        </w:rPr>
      </w:pPr>
      <w:r w:rsidRPr="00961D58">
        <w:rPr>
          <w:highlight w:val="yellow"/>
        </w:rPr>
        <w:t>Reconocer el papel de las fuerzas como causa de los cambios en la velocidad de los cuerpos y representarlas vectorialmente.</w:t>
      </w:r>
    </w:p>
    <w:p w:rsidR="003726DF" w:rsidRDefault="003726DF" w:rsidP="003726DF">
      <w:pPr>
        <w:pStyle w:val="Prrafodelista"/>
        <w:numPr>
          <w:ilvl w:val="0"/>
          <w:numId w:val="13"/>
        </w:numPr>
        <w:spacing w:after="0"/>
        <w:ind w:left="851" w:right="34" w:hanging="284"/>
        <w:contextualSpacing w:val="0"/>
        <w:jc w:val="both"/>
      </w:pPr>
      <w:r>
        <w:t>Utilizar el principio fundamental de la Dinámica en la resolución de problemas en los que intervienen varias fuerzas.</w:t>
      </w:r>
    </w:p>
    <w:p w:rsidR="003726DF" w:rsidRDefault="003726DF" w:rsidP="003726DF">
      <w:pPr>
        <w:pStyle w:val="Prrafodelista"/>
        <w:numPr>
          <w:ilvl w:val="0"/>
          <w:numId w:val="13"/>
        </w:numPr>
        <w:spacing w:after="0"/>
        <w:ind w:left="851" w:right="34" w:hanging="284"/>
        <w:contextualSpacing w:val="0"/>
        <w:jc w:val="both"/>
      </w:pPr>
      <w:r w:rsidRPr="00B24287">
        <w:t>Aplicar las leyes de Newton para la interpretación de fenómenos cotidianos.</w:t>
      </w:r>
    </w:p>
    <w:p w:rsidR="003726DF" w:rsidRDefault="003726DF" w:rsidP="003726DF">
      <w:pPr>
        <w:pStyle w:val="Prrafodelista"/>
        <w:numPr>
          <w:ilvl w:val="0"/>
          <w:numId w:val="13"/>
        </w:numPr>
        <w:spacing w:after="0"/>
        <w:ind w:left="851" w:right="34" w:hanging="284"/>
        <w:contextualSpacing w:val="0"/>
        <w:jc w:val="both"/>
      </w:pPr>
      <w:r>
        <w:t>Valorar la relevancia histórica y científica que la ley de la gravitación universal supuso para la unificación de las mecánicas terrestre y celeste, e interpretar su expresión matemática.</w:t>
      </w:r>
    </w:p>
    <w:p w:rsidR="003726DF" w:rsidRPr="00961D58" w:rsidRDefault="003726DF" w:rsidP="003726DF">
      <w:pPr>
        <w:pStyle w:val="Prrafodelista"/>
        <w:numPr>
          <w:ilvl w:val="0"/>
          <w:numId w:val="13"/>
        </w:numPr>
        <w:spacing w:after="0"/>
        <w:ind w:left="851" w:right="34" w:hanging="284"/>
        <w:contextualSpacing w:val="0"/>
        <w:jc w:val="both"/>
        <w:rPr>
          <w:highlight w:val="yellow"/>
        </w:rPr>
      </w:pPr>
      <w:r w:rsidRPr="00961D58">
        <w:rPr>
          <w:highlight w:val="yellow"/>
        </w:rPr>
        <w:t>Comprender que la caída libre de los cuerpos y el movimiento orbital son dos manifestaciones de la ley de la gravitación universal.</w:t>
      </w:r>
    </w:p>
    <w:p w:rsidR="003726DF" w:rsidRPr="00961D58" w:rsidRDefault="003726DF" w:rsidP="003726DF">
      <w:pPr>
        <w:pStyle w:val="Prrafodelista"/>
        <w:numPr>
          <w:ilvl w:val="0"/>
          <w:numId w:val="13"/>
        </w:numPr>
        <w:spacing w:after="0"/>
        <w:ind w:left="851" w:right="34" w:hanging="284"/>
        <w:contextualSpacing w:val="0"/>
        <w:jc w:val="both"/>
        <w:rPr>
          <w:highlight w:val="yellow"/>
        </w:rPr>
      </w:pPr>
      <w:r w:rsidRPr="00961D58">
        <w:rPr>
          <w:highlight w:val="yellow"/>
        </w:rPr>
        <w:t>Identificar las aplicaciones prácticas de los satélites artificiales y la problemática planteada por la basura espacial que generan.</w:t>
      </w:r>
    </w:p>
    <w:p w:rsidR="003726DF" w:rsidRDefault="003726DF" w:rsidP="003726DF">
      <w:pPr>
        <w:pStyle w:val="Prrafodelista"/>
        <w:numPr>
          <w:ilvl w:val="0"/>
          <w:numId w:val="13"/>
        </w:numPr>
        <w:spacing w:after="0"/>
        <w:ind w:left="851" w:right="34" w:hanging="284"/>
        <w:contextualSpacing w:val="0"/>
        <w:jc w:val="both"/>
      </w:pPr>
      <w:r>
        <w:lastRenderedPageBreak/>
        <w:t>Reconocer que el efecto de una fuerza no solo depende de su intensidad sino también de la superficie sobre la que actúa.</w:t>
      </w:r>
    </w:p>
    <w:p w:rsidR="003726DF" w:rsidRPr="00961D58" w:rsidRDefault="003726DF" w:rsidP="003726DF">
      <w:pPr>
        <w:pStyle w:val="Prrafodelista"/>
        <w:numPr>
          <w:ilvl w:val="0"/>
          <w:numId w:val="13"/>
        </w:numPr>
        <w:spacing w:after="0"/>
        <w:ind w:left="851" w:right="34" w:hanging="284"/>
        <w:contextualSpacing w:val="0"/>
        <w:jc w:val="both"/>
        <w:rPr>
          <w:highlight w:val="yellow"/>
        </w:rPr>
      </w:pPr>
      <w:r w:rsidRPr="00961D58">
        <w:rPr>
          <w:highlight w:val="yellow"/>
        </w:rPr>
        <w:t>Interpretar fenómenos naturales y aplicaciones tecnológicas en relación con los principios de la hidrostática, y resolver problemas aplicando las expresiones matemáticas de los mismos.</w:t>
      </w:r>
    </w:p>
    <w:p w:rsidR="003726DF" w:rsidRDefault="003726DF" w:rsidP="003726DF">
      <w:pPr>
        <w:pStyle w:val="Prrafodelista"/>
        <w:numPr>
          <w:ilvl w:val="0"/>
          <w:numId w:val="13"/>
        </w:numPr>
        <w:spacing w:after="0"/>
        <w:ind w:left="851" w:right="34" w:hanging="284"/>
        <w:contextualSpacing w:val="0"/>
        <w:jc w:val="both"/>
      </w:pPr>
      <w:r>
        <w:t>Diseñar y presentar experiencias o dispositivos que ilustren el comportamiento de los fluidos y que pongan de manifiesto los conocimientos adquiridos así como la iniciativa y la imaginación.</w:t>
      </w:r>
    </w:p>
    <w:p w:rsidR="003726DF" w:rsidRDefault="003726DF" w:rsidP="003726DF">
      <w:pPr>
        <w:pStyle w:val="Prrafodelista"/>
        <w:numPr>
          <w:ilvl w:val="0"/>
          <w:numId w:val="13"/>
        </w:numPr>
        <w:spacing w:after="0"/>
        <w:ind w:left="851" w:right="34" w:hanging="284"/>
        <w:contextualSpacing w:val="0"/>
        <w:jc w:val="both"/>
      </w:pPr>
      <w:r>
        <w:t>Aplicar los conocimientos sobre la presión atmosférica a la descripción de fenómenos meteorológicos y a la interpretación de mapas del tiempo, reconociendo términos y símbolos específicos de la meteorología.</w:t>
      </w:r>
    </w:p>
    <w:p w:rsidR="003726DF" w:rsidRDefault="003726DF" w:rsidP="003726DF">
      <w:pPr>
        <w:pStyle w:val="Prrafodelista"/>
        <w:spacing w:after="0"/>
        <w:ind w:left="709" w:right="34" w:hanging="142"/>
        <w:contextualSpacing w:val="0"/>
        <w:jc w:val="both"/>
      </w:pPr>
    </w:p>
    <w:p w:rsidR="003726DF" w:rsidRPr="00E57C4A" w:rsidRDefault="003726DF" w:rsidP="003726DF">
      <w:pPr>
        <w:pStyle w:val="Prrafodelista"/>
        <w:tabs>
          <w:tab w:val="left" w:pos="0"/>
        </w:tabs>
        <w:spacing w:after="120"/>
        <w:ind w:left="0" w:right="34"/>
        <w:contextualSpacing w:val="0"/>
        <w:jc w:val="both"/>
        <w:rPr>
          <w:b/>
        </w:rPr>
      </w:pPr>
      <w:r w:rsidRPr="00961D58">
        <w:rPr>
          <w:b/>
          <w:highlight w:val="yellow"/>
        </w:rPr>
        <w:t>BLOQUE 5: LA ENERGÍA</w:t>
      </w:r>
    </w:p>
    <w:p w:rsidR="003726DF" w:rsidRDefault="003726DF" w:rsidP="003726DF">
      <w:pPr>
        <w:pStyle w:val="Prrafodelista"/>
        <w:numPr>
          <w:ilvl w:val="0"/>
          <w:numId w:val="17"/>
        </w:numPr>
        <w:spacing w:after="120"/>
        <w:ind w:left="851" w:right="34" w:hanging="284"/>
        <w:jc w:val="both"/>
      </w:pPr>
      <w:r>
        <w:t xml:space="preserve">Analizar las transformaciones entre energía cinética y energía potencial, aplicando el principio de conservación de la energía mecánica cuando se desprecia la fuerza de rozamiento, y el principio general de conservación de la energía cuando existe disipación de la misma debida al rozamiento. </w:t>
      </w:r>
    </w:p>
    <w:p w:rsidR="003726DF" w:rsidRPr="00961D58" w:rsidRDefault="003726DF" w:rsidP="003726DF">
      <w:pPr>
        <w:pStyle w:val="Prrafodelista"/>
        <w:numPr>
          <w:ilvl w:val="0"/>
          <w:numId w:val="17"/>
        </w:numPr>
        <w:spacing w:after="0"/>
        <w:ind w:left="851" w:right="34" w:hanging="284"/>
        <w:contextualSpacing w:val="0"/>
        <w:jc w:val="both"/>
        <w:rPr>
          <w:highlight w:val="yellow"/>
        </w:rPr>
      </w:pPr>
      <w:r w:rsidRPr="00961D58">
        <w:rPr>
          <w:highlight w:val="yellow"/>
        </w:rPr>
        <w:t>Reconocer que el calor y el trabajo son dos formas de transferencia de energía, identificando las situaciones en las que se producen.</w:t>
      </w:r>
    </w:p>
    <w:p w:rsidR="003726DF" w:rsidRDefault="003726DF" w:rsidP="003726DF">
      <w:pPr>
        <w:pStyle w:val="Prrafodelista"/>
        <w:numPr>
          <w:ilvl w:val="0"/>
          <w:numId w:val="17"/>
        </w:numPr>
        <w:spacing w:after="0"/>
        <w:ind w:left="851" w:right="34" w:hanging="284"/>
        <w:contextualSpacing w:val="0"/>
        <w:jc w:val="both"/>
      </w:pPr>
      <w:r>
        <w:t>Relacionar los conceptos de trabajo y potencia en la resolución de problemas, expresando los resultados en unidades del Sistema Internacional así como otras de uso común.</w:t>
      </w:r>
    </w:p>
    <w:p w:rsidR="003726DF" w:rsidRDefault="003726DF" w:rsidP="003726DF">
      <w:pPr>
        <w:pStyle w:val="Prrafodelista"/>
        <w:numPr>
          <w:ilvl w:val="0"/>
          <w:numId w:val="17"/>
        </w:numPr>
        <w:spacing w:after="0"/>
        <w:ind w:left="851" w:right="34" w:hanging="284"/>
        <w:contextualSpacing w:val="0"/>
        <w:jc w:val="both"/>
      </w:pPr>
      <w:r>
        <w:t>Relacionar cualitativa y cuantitativamente el calor con los efectos que produce en los cuerpos: variación de temperatura, cambios de estado y dilatación.</w:t>
      </w:r>
    </w:p>
    <w:p w:rsidR="003726DF" w:rsidRDefault="003726DF" w:rsidP="003726DF">
      <w:pPr>
        <w:pStyle w:val="Prrafodelista"/>
        <w:numPr>
          <w:ilvl w:val="0"/>
          <w:numId w:val="17"/>
        </w:numPr>
        <w:spacing w:after="0"/>
        <w:ind w:left="851" w:right="34" w:hanging="284"/>
        <w:contextualSpacing w:val="0"/>
        <w:jc w:val="both"/>
      </w:pPr>
      <w:r>
        <w:t>Valorar la relevancia histórica de las máquinas térmicas como desencadenantes de la revolución industrial, así como su importancia actual en la industria y el transporte.</w:t>
      </w:r>
    </w:p>
    <w:p w:rsidR="003726DF" w:rsidRPr="00961D58" w:rsidRDefault="003726DF" w:rsidP="003726DF">
      <w:pPr>
        <w:pStyle w:val="Prrafodelista"/>
        <w:numPr>
          <w:ilvl w:val="0"/>
          <w:numId w:val="17"/>
        </w:numPr>
        <w:spacing w:after="0"/>
        <w:ind w:left="851" w:right="34" w:hanging="284"/>
        <w:contextualSpacing w:val="0"/>
        <w:jc w:val="both"/>
        <w:rPr>
          <w:highlight w:val="yellow"/>
        </w:rPr>
      </w:pPr>
      <w:r w:rsidRPr="00961D58">
        <w:rPr>
          <w:highlight w:val="yellow"/>
        </w:rPr>
        <w:t>Comprender la limitación que el fenómeno de la degradación de la energía supone para la optimización de los procesos de obtención de energía útil en las máquinas térmicas, y el reto tecnológico que supone la mejora del rendimiento de estas para la investigación, la innovación y la empresa.</w:t>
      </w:r>
    </w:p>
    <w:p w:rsidR="003726DF" w:rsidRDefault="003726DF" w:rsidP="003726DF">
      <w:pPr>
        <w:pStyle w:val="Prrafodelista"/>
        <w:spacing w:after="0"/>
        <w:ind w:left="709" w:right="34"/>
        <w:contextualSpacing w:val="0"/>
        <w:jc w:val="both"/>
      </w:pPr>
    </w:p>
    <w:p w:rsidR="003726DF" w:rsidRDefault="00C31B43" w:rsidP="006600FF">
      <w:pPr>
        <w:pStyle w:val="Prrafodelista"/>
        <w:tabs>
          <w:tab w:val="left" w:pos="142"/>
        </w:tabs>
        <w:spacing w:before="120" w:after="120"/>
        <w:ind w:left="142"/>
        <w:outlineLvl w:val="1"/>
        <w:rPr>
          <w:b/>
          <w:i/>
          <w:sz w:val="28"/>
          <w:szCs w:val="28"/>
        </w:rPr>
      </w:pPr>
      <w:bookmarkStart w:id="10" w:name="_Toc22499396"/>
      <w:r>
        <w:rPr>
          <w:b/>
          <w:i/>
          <w:sz w:val="28"/>
          <w:szCs w:val="28"/>
        </w:rPr>
        <w:t>9</w:t>
      </w:r>
      <w:r w:rsidR="003726DF">
        <w:rPr>
          <w:b/>
          <w:i/>
          <w:sz w:val="28"/>
          <w:szCs w:val="28"/>
        </w:rPr>
        <w:t>.2. Estándares de Aprendizaje.</w:t>
      </w:r>
      <w:bookmarkEnd w:id="10"/>
    </w:p>
    <w:p w:rsidR="003726DF" w:rsidRDefault="003726DF" w:rsidP="003726DF">
      <w:pPr>
        <w:pStyle w:val="Prrafodelista"/>
        <w:ind w:left="709" w:right="34" w:hanging="142"/>
        <w:jc w:val="both"/>
      </w:pPr>
    </w:p>
    <w:p w:rsidR="003726DF" w:rsidRPr="00A12CB9" w:rsidRDefault="003726DF" w:rsidP="003726DF">
      <w:pPr>
        <w:pStyle w:val="Prrafodelista"/>
        <w:tabs>
          <w:tab w:val="left" w:pos="0"/>
        </w:tabs>
        <w:spacing w:before="240" w:after="120"/>
        <w:ind w:left="0" w:firstLine="567"/>
        <w:contextualSpacing w:val="0"/>
        <w:jc w:val="both"/>
      </w:pPr>
      <w:r w:rsidRPr="00A12CB9">
        <w:t xml:space="preserve">En cumplimiento con el </w:t>
      </w:r>
      <w:r>
        <w:rPr>
          <w:i/>
        </w:rPr>
        <w:t>Decreto</w:t>
      </w:r>
      <w:r w:rsidRPr="00A12CB9">
        <w:rPr>
          <w:i/>
        </w:rPr>
        <w:t xml:space="preserve"> 48/2015, de 14 de mayo</w:t>
      </w:r>
      <w:r w:rsidRPr="00A12CB9">
        <w:t xml:space="preserve">, del Consejo de Gobierno, por el que se establece para la Comunidad de Madrid </w:t>
      </w:r>
      <w:r w:rsidRPr="00A12CB9">
        <w:rPr>
          <w:i/>
        </w:rPr>
        <w:t>el currículo de la Educación Secundaria Obligatoria</w:t>
      </w:r>
      <w:r w:rsidRPr="00A12CB9">
        <w:t xml:space="preserve">, los </w:t>
      </w:r>
      <w:r>
        <w:t xml:space="preserve">estándares de aprendizaje </w:t>
      </w:r>
      <w:r w:rsidRPr="00A12CB9">
        <w:t xml:space="preserve">de Física y Química de 4º ESO se </w:t>
      </w:r>
      <w:r>
        <w:t>distribuyen en función de los distintos criterios de evaluación vistos anteriormente, siendo los que se relacionan a continuación</w:t>
      </w:r>
      <w:r w:rsidRPr="00A12CB9">
        <w:t xml:space="preserve"> en el orden cronológico en el que se desarrollarán durante el curso.</w:t>
      </w:r>
    </w:p>
    <w:p w:rsidR="003726DF" w:rsidRDefault="003726DF" w:rsidP="003726DF">
      <w:pPr>
        <w:pStyle w:val="Prrafodelista"/>
        <w:tabs>
          <w:tab w:val="left" w:pos="0"/>
        </w:tabs>
        <w:spacing w:before="240" w:after="120"/>
        <w:ind w:left="0"/>
        <w:contextualSpacing w:val="0"/>
        <w:rPr>
          <w:b/>
          <w:i/>
          <w:sz w:val="28"/>
          <w:szCs w:val="28"/>
        </w:rPr>
      </w:pPr>
      <w:r w:rsidRPr="00450C78">
        <w:rPr>
          <w:b/>
        </w:rPr>
        <w:t>BLOQUE 1: LA ACTIVIDAD CIENTÍFICA</w:t>
      </w:r>
    </w:p>
    <w:p w:rsidR="003726DF" w:rsidRDefault="003726DF" w:rsidP="003726DF">
      <w:pPr>
        <w:pStyle w:val="Prrafodelista"/>
        <w:numPr>
          <w:ilvl w:val="1"/>
          <w:numId w:val="18"/>
        </w:numPr>
        <w:spacing w:after="0"/>
        <w:ind w:left="709" w:right="34" w:hanging="425"/>
        <w:jc w:val="both"/>
      </w:pPr>
      <w:r>
        <w:t>Describe hechos históricos relevantes en los que ha sido definitiva la colaboración de científicos y científicas de diferentes áreas de conocimiento.</w:t>
      </w:r>
    </w:p>
    <w:p w:rsidR="003726DF" w:rsidRDefault="003726DF" w:rsidP="003726DF">
      <w:pPr>
        <w:pStyle w:val="Prrafodelista"/>
        <w:numPr>
          <w:ilvl w:val="1"/>
          <w:numId w:val="18"/>
        </w:numPr>
        <w:spacing w:after="0"/>
        <w:ind w:left="709" w:right="34" w:hanging="425"/>
        <w:contextualSpacing w:val="0"/>
        <w:jc w:val="both"/>
      </w:pPr>
      <w:r>
        <w:t xml:space="preserve"> Argumenta con espíritu crítico el grado de rigor científico de un artículo o una noticia, analizando el método de trabajo e identificando las características del trabajo científico.</w:t>
      </w:r>
    </w:p>
    <w:p w:rsidR="003726DF" w:rsidRDefault="003726DF" w:rsidP="003726DF">
      <w:pPr>
        <w:pStyle w:val="Prrafodelista"/>
        <w:spacing w:after="0"/>
        <w:ind w:left="709" w:right="34" w:hanging="425"/>
        <w:jc w:val="both"/>
      </w:pPr>
      <w:r>
        <w:t>2.1. Distingue entre hipótesis, leyes y teorías, y explica los procesos que corroboran una hipótesis y la dotan de valor científico.</w:t>
      </w:r>
    </w:p>
    <w:p w:rsidR="003726DF" w:rsidRDefault="003726DF" w:rsidP="003726DF">
      <w:pPr>
        <w:pStyle w:val="Prrafodelista"/>
        <w:spacing w:after="0"/>
        <w:ind w:left="709" w:right="34" w:hanging="425"/>
        <w:contextualSpacing w:val="0"/>
        <w:jc w:val="both"/>
      </w:pPr>
      <w:r>
        <w:t>3.1. Identifica una determinada magnitud como escalar o vectorial y describe los elementos que definen a esta última.</w:t>
      </w:r>
    </w:p>
    <w:p w:rsidR="003726DF" w:rsidRDefault="003726DF" w:rsidP="003726DF">
      <w:pPr>
        <w:pStyle w:val="Prrafodelista"/>
        <w:spacing w:after="0"/>
        <w:ind w:left="709" w:right="34" w:hanging="425"/>
        <w:jc w:val="both"/>
      </w:pPr>
      <w:r>
        <w:lastRenderedPageBreak/>
        <w:t>4.1. Comprueba la homogeneidad de una fórmula aplicando la ecuación de dimensiones a los dos miembros.</w:t>
      </w:r>
    </w:p>
    <w:p w:rsidR="003726DF" w:rsidRDefault="003726DF" w:rsidP="003726DF">
      <w:pPr>
        <w:pStyle w:val="Prrafodelista"/>
        <w:spacing w:after="0"/>
        <w:ind w:left="709" w:right="34" w:hanging="425"/>
        <w:contextualSpacing w:val="0"/>
        <w:jc w:val="both"/>
      </w:pPr>
      <w:r w:rsidRPr="003D18B6">
        <w:t>5.1. Calcula e interpreta el error absoluto y el error relativo de una medida conocido el valor real.</w:t>
      </w:r>
    </w:p>
    <w:p w:rsidR="003726DF" w:rsidRDefault="003726DF" w:rsidP="003726DF">
      <w:pPr>
        <w:pStyle w:val="Prrafodelista"/>
        <w:spacing w:after="0"/>
        <w:ind w:left="709" w:right="34" w:hanging="425"/>
        <w:jc w:val="both"/>
      </w:pPr>
      <w:r>
        <w:t>6.1. Calcula y expresa correctamente, partiendo de un conjunto de valores resultantes de la medida de una misma magnitud, el valor de la medida, utilizando las cifras significativas adecuadas.</w:t>
      </w:r>
    </w:p>
    <w:p w:rsidR="003726DF" w:rsidRDefault="003726DF" w:rsidP="003726DF">
      <w:pPr>
        <w:pStyle w:val="Prrafodelista"/>
        <w:spacing w:after="0"/>
        <w:ind w:left="709" w:right="34" w:hanging="425"/>
        <w:jc w:val="both"/>
      </w:pPr>
      <w:r>
        <w:t>7.1. Representa gráficamente los resultados obtenidos de la medida de dos magnitudes relacionadas infiriendo, en su caso, si se trata de una relación lineal, cuadrática o de proporcionalidad inversa, y deduciendo la fórmula.</w:t>
      </w:r>
    </w:p>
    <w:p w:rsidR="003726DF" w:rsidRDefault="003726DF" w:rsidP="003726DF">
      <w:pPr>
        <w:pStyle w:val="Prrafodelista"/>
        <w:spacing w:after="0"/>
        <w:ind w:left="709" w:right="34" w:hanging="425"/>
        <w:jc w:val="both"/>
      </w:pPr>
      <w:r>
        <w:t xml:space="preserve">8.1. Elabora y defiende un proyecto de investigación, sobre un tema de interés científico, utilizando las TIC. </w:t>
      </w:r>
      <w:r>
        <w:cr/>
      </w:r>
    </w:p>
    <w:p w:rsidR="003726DF" w:rsidRDefault="003726DF" w:rsidP="003726DF">
      <w:pPr>
        <w:pStyle w:val="Prrafodelista"/>
        <w:tabs>
          <w:tab w:val="left" w:pos="0"/>
        </w:tabs>
        <w:spacing w:after="120"/>
        <w:ind w:left="0"/>
        <w:contextualSpacing w:val="0"/>
        <w:rPr>
          <w:b/>
          <w:i/>
          <w:sz w:val="28"/>
          <w:szCs w:val="28"/>
        </w:rPr>
      </w:pPr>
      <w:r>
        <w:rPr>
          <w:b/>
        </w:rPr>
        <w:t>BLOQUE 2</w:t>
      </w:r>
      <w:r w:rsidRPr="00450C78">
        <w:rPr>
          <w:b/>
        </w:rPr>
        <w:t xml:space="preserve">: LA </w:t>
      </w:r>
      <w:r>
        <w:rPr>
          <w:b/>
        </w:rPr>
        <w:t>MATERIA</w:t>
      </w:r>
    </w:p>
    <w:p w:rsidR="003726DF" w:rsidRDefault="003726DF" w:rsidP="003726DF">
      <w:pPr>
        <w:pStyle w:val="Prrafodelista"/>
        <w:spacing w:after="120"/>
        <w:ind w:left="709" w:right="34" w:hanging="425"/>
        <w:jc w:val="both"/>
      </w:pPr>
      <w:r>
        <w:t>1.1. Compara los diferentes modelos atómicos propuestos a lo largo de la historia para interpretar la naturaleza íntima de la materia, interpretando las evidencias que hicieron necesaria la evolución de los mismos.</w:t>
      </w:r>
    </w:p>
    <w:p w:rsidR="003726DF" w:rsidRDefault="003726DF" w:rsidP="003726DF">
      <w:pPr>
        <w:pStyle w:val="Prrafodelista"/>
        <w:spacing w:after="120"/>
        <w:ind w:left="709" w:right="34" w:hanging="425"/>
        <w:jc w:val="both"/>
      </w:pPr>
      <w:r>
        <w:t>2.1. Establece la configuración electrónica de los elementos representativos a partir de su número atómico para deducir su posición en la Tabla Periódica, sus electrones de valencia y su comportamiento químico.</w:t>
      </w:r>
    </w:p>
    <w:p w:rsidR="003726DF" w:rsidRDefault="003726DF" w:rsidP="003726DF">
      <w:pPr>
        <w:pStyle w:val="Prrafodelista"/>
        <w:spacing w:after="120"/>
        <w:ind w:left="709" w:right="34" w:hanging="425"/>
        <w:jc w:val="both"/>
      </w:pPr>
      <w:r>
        <w:t>2.2. Distingue entre metales, no metales, semimetales y gases nobles justificando esta clasificación en función de su configuración electrónica.</w:t>
      </w:r>
    </w:p>
    <w:p w:rsidR="003726DF" w:rsidRDefault="003726DF" w:rsidP="003726DF">
      <w:pPr>
        <w:pStyle w:val="Prrafodelista"/>
        <w:spacing w:after="120"/>
        <w:ind w:left="709" w:right="34" w:hanging="425"/>
        <w:jc w:val="both"/>
      </w:pPr>
      <w:r>
        <w:t>3.1. Escribe el nombre y el símbolo de los elementos químicos y los sitúa en la Tabla Periódica.</w:t>
      </w:r>
    </w:p>
    <w:p w:rsidR="003726DF" w:rsidRDefault="003726DF" w:rsidP="003726DF">
      <w:pPr>
        <w:pStyle w:val="Prrafodelista"/>
        <w:spacing w:after="120"/>
        <w:ind w:left="709" w:right="34" w:hanging="425"/>
        <w:jc w:val="both"/>
      </w:pPr>
      <w:r>
        <w:t>4.1. Utiliza la regla del octeto y diagramas de Lewis para predecir la estructura y fórmula de los compuestos iónicos y covalentes.</w:t>
      </w:r>
    </w:p>
    <w:p w:rsidR="003726DF" w:rsidRDefault="003726DF" w:rsidP="003726DF">
      <w:pPr>
        <w:pStyle w:val="Prrafodelista"/>
        <w:spacing w:after="120"/>
        <w:ind w:left="709" w:right="34" w:hanging="425"/>
        <w:jc w:val="both"/>
      </w:pPr>
      <w:r>
        <w:t>4.2. Interpreta la diferente información que ofrecen los subíndices de la fórmula de un compuesto según se trate de moléculas o redes cristalinas.</w:t>
      </w:r>
    </w:p>
    <w:p w:rsidR="003726DF" w:rsidRDefault="003726DF" w:rsidP="003726DF">
      <w:pPr>
        <w:pStyle w:val="Prrafodelista"/>
        <w:spacing w:after="120"/>
        <w:ind w:left="709" w:right="34" w:hanging="425"/>
        <w:jc w:val="both"/>
      </w:pPr>
      <w:r>
        <w:t>5.1. Explica las propiedades de sustancias covalentes, iónicas y metálicas en función de las interacciones entre sus átomos o moléculas.</w:t>
      </w:r>
    </w:p>
    <w:p w:rsidR="003726DF" w:rsidRDefault="003726DF" w:rsidP="003726DF">
      <w:pPr>
        <w:pStyle w:val="Prrafodelista"/>
        <w:spacing w:after="120"/>
        <w:ind w:left="709" w:right="34" w:hanging="425"/>
        <w:jc w:val="both"/>
      </w:pPr>
      <w:r>
        <w:t>5.2. Explica la naturaleza del enlace metálico utilizando la teoría de los electrones libres y la relaciona con las propiedades características de los metales.</w:t>
      </w:r>
    </w:p>
    <w:p w:rsidR="003726DF" w:rsidRDefault="003726DF" w:rsidP="003726DF">
      <w:pPr>
        <w:pStyle w:val="Prrafodelista"/>
        <w:spacing w:after="120"/>
        <w:ind w:left="709" w:right="34" w:hanging="425"/>
        <w:jc w:val="both"/>
      </w:pPr>
      <w:r>
        <w:t>5.3. Diseña y realiza ensayos de laboratorio que permitan deducir el tipo de enlace presente en una sustancia desconocida.</w:t>
      </w:r>
    </w:p>
    <w:p w:rsidR="003726DF" w:rsidRPr="00604DB4" w:rsidRDefault="003726DF" w:rsidP="003726DF">
      <w:pPr>
        <w:pStyle w:val="Prrafodelista"/>
        <w:tabs>
          <w:tab w:val="left" w:pos="284"/>
        </w:tabs>
        <w:spacing w:after="120"/>
        <w:ind w:left="709" w:hanging="425"/>
        <w:jc w:val="both"/>
      </w:pPr>
      <w:r w:rsidRPr="00604DB4">
        <w:t>6.1. Nombra y formula compuestos inorgánicos ternarios, siguiendo las normas de la IUPAC.</w:t>
      </w:r>
    </w:p>
    <w:p w:rsidR="003726DF" w:rsidRPr="00604DB4" w:rsidRDefault="003726DF" w:rsidP="003726DF">
      <w:pPr>
        <w:pStyle w:val="Prrafodelista"/>
        <w:tabs>
          <w:tab w:val="left" w:pos="284"/>
        </w:tabs>
        <w:spacing w:after="120"/>
        <w:ind w:left="709" w:hanging="425"/>
        <w:jc w:val="both"/>
      </w:pPr>
      <w:r w:rsidRPr="00604DB4">
        <w:t>7.1. Justifica la importancia de las fuerzas intermoleculares en sustancias de interés biológico.</w:t>
      </w:r>
    </w:p>
    <w:p w:rsidR="003726DF" w:rsidRPr="00604DB4" w:rsidRDefault="003726DF" w:rsidP="003726DF">
      <w:pPr>
        <w:pStyle w:val="Prrafodelista"/>
        <w:tabs>
          <w:tab w:val="left" w:pos="284"/>
        </w:tabs>
        <w:spacing w:after="120"/>
        <w:ind w:left="709" w:hanging="425"/>
        <w:jc w:val="both"/>
      </w:pPr>
      <w:r w:rsidRPr="00604DB4">
        <w:t xml:space="preserve">7.2. Relaciona la intensidad y el tipo de las fuerzas intermoleculares con el estado físico y </w:t>
      </w:r>
      <w:proofErr w:type="spellStart"/>
      <w:r w:rsidRPr="00604DB4">
        <w:t>lospuntos</w:t>
      </w:r>
      <w:proofErr w:type="spellEnd"/>
      <w:r w:rsidRPr="00604DB4">
        <w:t xml:space="preserve"> de fusión y ebullición de las sustancias covalentes moleculares, interpretando </w:t>
      </w:r>
      <w:proofErr w:type="spellStart"/>
      <w:r w:rsidRPr="00604DB4">
        <w:t>gráficoso</w:t>
      </w:r>
      <w:proofErr w:type="spellEnd"/>
      <w:r w:rsidRPr="00604DB4">
        <w:t xml:space="preserve"> tablas que contengan los datos necesarios.</w:t>
      </w:r>
    </w:p>
    <w:p w:rsidR="003726DF" w:rsidRPr="00604DB4" w:rsidRDefault="003726DF" w:rsidP="003726DF">
      <w:pPr>
        <w:pStyle w:val="Prrafodelista"/>
        <w:tabs>
          <w:tab w:val="left" w:pos="284"/>
        </w:tabs>
        <w:spacing w:after="120"/>
        <w:ind w:left="709" w:hanging="425"/>
        <w:jc w:val="both"/>
      </w:pPr>
      <w:r w:rsidRPr="00604DB4">
        <w:t xml:space="preserve">8.1. Explica los motivos por los que el carbono es el elemento que forma mayor número </w:t>
      </w:r>
      <w:proofErr w:type="spellStart"/>
      <w:r w:rsidRPr="00604DB4">
        <w:t>decompuestos</w:t>
      </w:r>
      <w:proofErr w:type="spellEnd"/>
      <w:r w:rsidRPr="00604DB4">
        <w:t>.</w:t>
      </w:r>
    </w:p>
    <w:p w:rsidR="003726DF" w:rsidRPr="00604DB4" w:rsidRDefault="003726DF" w:rsidP="003726DF">
      <w:pPr>
        <w:pStyle w:val="Prrafodelista"/>
        <w:tabs>
          <w:tab w:val="left" w:pos="284"/>
        </w:tabs>
        <w:spacing w:after="120"/>
        <w:ind w:left="709" w:hanging="425"/>
        <w:jc w:val="both"/>
      </w:pPr>
      <w:r w:rsidRPr="00604DB4">
        <w:t xml:space="preserve">8.2. Analiza las distintas formas alotrópicas del carbono, relacionando la estructura con </w:t>
      </w:r>
      <w:proofErr w:type="spellStart"/>
      <w:r w:rsidRPr="00604DB4">
        <w:t>laspropiedades</w:t>
      </w:r>
      <w:proofErr w:type="spellEnd"/>
      <w:r w:rsidRPr="00604DB4">
        <w:t>.</w:t>
      </w:r>
    </w:p>
    <w:p w:rsidR="003726DF" w:rsidRPr="00604DB4" w:rsidRDefault="003726DF" w:rsidP="003726DF">
      <w:pPr>
        <w:pStyle w:val="Prrafodelista"/>
        <w:tabs>
          <w:tab w:val="left" w:pos="284"/>
        </w:tabs>
        <w:spacing w:after="120"/>
        <w:ind w:left="709" w:hanging="425"/>
        <w:jc w:val="both"/>
      </w:pPr>
      <w:r w:rsidRPr="00604DB4">
        <w:t xml:space="preserve">9.1. Identifica y representa hidrocarburos sencillos mediante su fórmula </w:t>
      </w:r>
      <w:proofErr w:type="spellStart"/>
      <w:r w:rsidRPr="00604DB4">
        <w:t>molecular</w:t>
      </w:r>
      <w:proofErr w:type="gramStart"/>
      <w:r w:rsidRPr="00604DB4">
        <w:t>,semidesarrollada</w:t>
      </w:r>
      <w:proofErr w:type="spellEnd"/>
      <w:proofErr w:type="gramEnd"/>
      <w:r w:rsidRPr="00604DB4">
        <w:t xml:space="preserve"> y desarrollada.</w:t>
      </w:r>
    </w:p>
    <w:p w:rsidR="003726DF" w:rsidRPr="00604DB4" w:rsidRDefault="003726DF" w:rsidP="003726DF">
      <w:pPr>
        <w:pStyle w:val="Prrafodelista"/>
        <w:tabs>
          <w:tab w:val="left" w:pos="284"/>
        </w:tabs>
        <w:spacing w:after="120"/>
        <w:ind w:left="709" w:hanging="425"/>
        <w:jc w:val="both"/>
      </w:pPr>
      <w:r w:rsidRPr="00604DB4">
        <w:t xml:space="preserve">9.2. Deduce, a partir de modelos moleculares, las distintas fórmulas usadas en la </w:t>
      </w:r>
      <w:proofErr w:type="spellStart"/>
      <w:r w:rsidRPr="00604DB4">
        <w:t>representaciónde</w:t>
      </w:r>
      <w:proofErr w:type="spellEnd"/>
      <w:r w:rsidRPr="00604DB4">
        <w:t xml:space="preserve"> hidrocarburos.</w:t>
      </w:r>
    </w:p>
    <w:p w:rsidR="003726DF" w:rsidRPr="00604DB4" w:rsidRDefault="003726DF" w:rsidP="003726DF">
      <w:pPr>
        <w:pStyle w:val="Prrafodelista"/>
        <w:tabs>
          <w:tab w:val="left" w:pos="284"/>
        </w:tabs>
        <w:spacing w:after="120"/>
        <w:ind w:left="709" w:hanging="425"/>
        <w:jc w:val="both"/>
      </w:pPr>
      <w:r w:rsidRPr="00604DB4">
        <w:t>9.3. Describe las aplicaciones de hidrocarburos sencillos de especial interés.</w:t>
      </w:r>
    </w:p>
    <w:p w:rsidR="003726DF" w:rsidRPr="00604DB4" w:rsidRDefault="003726DF" w:rsidP="003726DF">
      <w:pPr>
        <w:pStyle w:val="Prrafodelista"/>
        <w:tabs>
          <w:tab w:val="left" w:pos="284"/>
        </w:tabs>
        <w:spacing w:after="120"/>
        <w:ind w:left="709" w:hanging="425"/>
        <w:jc w:val="both"/>
      </w:pPr>
      <w:r w:rsidRPr="00604DB4">
        <w:t xml:space="preserve">10.1. Reconoce el grupo funcional y la familia orgánica a partir de la fórmula de </w:t>
      </w:r>
      <w:proofErr w:type="spellStart"/>
      <w:r w:rsidRPr="00604DB4">
        <w:t>alcoholes</w:t>
      </w:r>
      <w:proofErr w:type="gramStart"/>
      <w:r w:rsidRPr="00604DB4">
        <w:t>,aldehídos</w:t>
      </w:r>
      <w:proofErr w:type="spellEnd"/>
      <w:proofErr w:type="gramEnd"/>
      <w:r w:rsidRPr="00604DB4">
        <w:t xml:space="preserve">, cetonas, ácidos carboxílicos, </w:t>
      </w:r>
      <w:proofErr w:type="spellStart"/>
      <w:r w:rsidRPr="00604DB4">
        <w:t>ésteres</w:t>
      </w:r>
      <w:proofErr w:type="spellEnd"/>
      <w:r w:rsidRPr="00604DB4">
        <w:t xml:space="preserve"> y aminas.</w:t>
      </w:r>
    </w:p>
    <w:p w:rsidR="003726DF" w:rsidRDefault="003726DF" w:rsidP="003726DF">
      <w:pPr>
        <w:pStyle w:val="Prrafodelista"/>
        <w:tabs>
          <w:tab w:val="left" w:pos="0"/>
        </w:tabs>
        <w:spacing w:after="120"/>
        <w:ind w:left="0"/>
        <w:contextualSpacing w:val="0"/>
        <w:rPr>
          <w:b/>
          <w:i/>
          <w:sz w:val="28"/>
          <w:szCs w:val="28"/>
        </w:rPr>
      </w:pPr>
      <w:r>
        <w:rPr>
          <w:b/>
        </w:rPr>
        <w:lastRenderedPageBreak/>
        <w:t>BLOQUE 3</w:t>
      </w:r>
      <w:r w:rsidRPr="00450C78">
        <w:rPr>
          <w:b/>
        </w:rPr>
        <w:t>: L</w:t>
      </w:r>
      <w:r>
        <w:rPr>
          <w:b/>
        </w:rPr>
        <w:t>OS CAMBIOS</w:t>
      </w:r>
    </w:p>
    <w:p w:rsidR="003726DF" w:rsidRDefault="003726DF" w:rsidP="003726DF">
      <w:pPr>
        <w:pStyle w:val="Prrafodelista"/>
        <w:spacing w:after="120"/>
        <w:ind w:left="709" w:right="34" w:hanging="284"/>
        <w:jc w:val="both"/>
      </w:pPr>
      <w:r>
        <w:t>1.1. Interpreta reacciones químicas sencillas utilizando la teoría de colisiones y deduce la ley de conservación de la masa.</w:t>
      </w:r>
    </w:p>
    <w:p w:rsidR="003726DF" w:rsidRDefault="003726DF" w:rsidP="003726DF">
      <w:pPr>
        <w:pStyle w:val="Prrafodelista"/>
        <w:spacing w:after="120"/>
        <w:ind w:left="709" w:right="34" w:hanging="284"/>
        <w:jc w:val="both"/>
      </w:pPr>
      <w:r>
        <w:t>2.1. Predice el efecto que sobre la velocidad de reacción tienen: la concentración de los reactivos, la temperatura, el grado de división de los reactivos sólidos y los catalizadores.</w:t>
      </w:r>
    </w:p>
    <w:p w:rsidR="003726DF" w:rsidRDefault="003726DF" w:rsidP="003726DF">
      <w:pPr>
        <w:pStyle w:val="Prrafodelista"/>
        <w:spacing w:after="120"/>
        <w:ind w:left="709" w:right="34" w:hanging="284"/>
        <w:jc w:val="both"/>
      </w:pPr>
      <w:r>
        <w:t>2.2. Analiza el efecto de los distintos factores que afectan a la velocidad de una reacción química ya sea a través de experiencias de laboratorio o mediante aplicaciones virtuales interactivas en las que la manipulación de las distintas variables permita extraer conclusiones.</w:t>
      </w:r>
    </w:p>
    <w:p w:rsidR="003726DF" w:rsidRDefault="003726DF" w:rsidP="003726DF">
      <w:pPr>
        <w:pStyle w:val="Prrafodelista"/>
        <w:spacing w:after="120"/>
        <w:ind w:left="709" w:right="34" w:hanging="284"/>
        <w:jc w:val="both"/>
      </w:pPr>
      <w:r>
        <w:t>3.1. Determina el carácter endotérmico o exotérmico de una reacción química analizando el signo del calor de reacción asociado.</w:t>
      </w:r>
    </w:p>
    <w:p w:rsidR="003726DF" w:rsidRDefault="003726DF" w:rsidP="003726DF">
      <w:pPr>
        <w:pStyle w:val="Prrafodelista"/>
        <w:spacing w:after="120"/>
        <w:ind w:left="709" w:right="34" w:hanging="284"/>
        <w:jc w:val="both"/>
      </w:pPr>
      <w:r>
        <w:t xml:space="preserve">4.1. Realiza cálculos que relacionen la cantidad de sustancia, la masa atómica o molecular y la constante del número de </w:t>
      </w:r>
      <w:proofErr w:type="spellStart"/>
      <w:r>
        <w:t>Avogadro</w:t>
      </w:r>
      <w:proofErr w:type="spellEnd"/>
      <w:r>
        <w:t>.</w:t>
      </w:r>
    </w:p>
    <w:p w:rsidR="003726DF" w:rsidRDefault="003726DF" w:rsidP="003726DF">
      <w:pPr>
        <w:pStyle w:val="Prrafodelista"/>
        <w:spacing w:after="120"/>
        <w:ind w:left="709" w:right="34" w:hanging="284"/>
        <w:jc w:val="both"/>
      </w:pPr>
      <w:r>
        <w:t>5.1. Interpreta los coeficientes de una ecuación química en términos de partículas, moles y, en el caso de reacciones entre gases, en términos de volúmenes.</w:t>
      </w:r>
    </w:p>
    <w:p w:rsidR="003726DF" w:rsidRDefault="003726DF" w:rsidP="003726DF">
      <w:pPr>
        <w:pStyle w:val="Prrafodelista"/>
        <w:ind w:left="709" w:right="34" w:hanging="284"/>
        <w:jc w:val="both"/>
      </w:pPr>
      <w:r>
        <w:t xml:space="preserve">5.2. Resuelve problemas, realizando cálculos </w:t>
      </w:r>
      <w:proofErr w:type="spellStart"/>
      <w:r>
        <w:t>estequiométricos</w:t>
      </w:r>
      <w:proofErr w:type="spellEnd"/>
      <w:r>
        <w:t>, con reactivos puros y suponiendo un rendimiento completo de la reacción, tanto si los reactivos están en estado sólido como en disolución.</w:t>
      </w:r>
    </w:p>
    <w:p w:rsidR="003726DF" w:rsidRDefault="003726DF" w:rsidP="003726DF">
      <w:pPr>
        <w:pStyle w:val="Prrafodelista"/>
        <w:ind w:left="709" w:right="34" w:hanging="284"/>
        <w:jc w:val="both"/>
      </w:pPr>
      <w:r>
        <w:t xml:space="preserve">6.1. Utiliza la teoría de </w:t>
      </w:r>
      <w:proofErr w:type="spellStart"/>
      <w:r>
        <w:t>Arrhenius</w:t>
      </w:r>
      <w:proofErr w:type="spellEnd"/>
      <w:r>
        <w:t xml:space="preserve"> para describir el comportamiento químico de ácidos y bases.</w:t>
      </w:r>
    </w:p>
    <w:p w:rsidR="003726DF" w:rsidRDefault="003726DF" w:rsidP="003726DF">
      <w:pPr>
        <w:pStyle w:val="Prrafodelista"/>
        <w:ind w:left="709" w:right="34" w:hanging="284"/>
        <w:jc w:val="both"/>
      </w:pPr>
      <w:r>
        <w:t>6.2. Establece el carácter ácido, básico o neutro de una disolución utilizando la escala de pH.</w:t>
      </w:r>
    </w:p>
    <w:p w:rsidR="003726DF" w:rsidRDefault="003726DF" w:rsidP="003726DF">
      <w:pPr>
        <w:pStyle w:val="Prrafodelista"/>
        <w:ind w:left="709" w:right="34" w:hanging="284"/>
        <w:jc w:val="both"/>
      </w:pPr>
      <w:r>
        <w:t>7.1. Diseña y describe el procedimiento de realización una volumetría de neutralización entre un ácido fuerte y una base fuertes, interpretando los resultados.</w:t>
      </w:r>
    </w:p>
    <w:p w:rsidR="003726DF" w:rsidRDefault="003726DF" w:rsidP="003726DF">
      <w:pPr>
        <w:pStyle w:val="Prrafodelista"/>
        <w:ind w:left="709" w:right="34" w:hanging="284"/>
        <w:jc w:val="both"/>
      </w:pPr>
      <w:r>
        <w:t>7.2. Planifica una experiencia, y describe el procedimiento a seguir en el laboratorio, que demuestre que en las reacciones de combustión se produce dióxido de carbono mediante la detección de este gas.</w:t>
      </w:r>
    </w:p>
    <w:p w:rsidR="003726DF" w:rsidRDefault="003726DF" w:rsidP="003726DF">
      <w:pPr>
        <w:pStyle w:val="Prrafodelista"/>
        <w:ind w:left="709" w:right="34" w:hanging="284"/>
        <w:jc w:val="both"/>
      </w:pPr>
      <w:r>
        <w:t>8.1. Describe las reacciones de síntesis industrial del amoníaco y del ácido sulfúrico, así como los usos de estas sustancias en la industria química.</w:t>
      </w:r>
    </w:p>
    <w:p w:rsidR="003726DF" w:rsidRDefault="003726DF" w:rsidP="003726DF">
      <w:pPr>
        <w:pStyle w:val="Prrafodelista"/>
        <w:ind w:left="709" w:right="34" w:hanging="284"/>
        <w:jc w:val="both"/>
      </w:pPr>
      <w:r>
        <w:t>8.2. Justifica la importancia de las reacciones de combustión en la generación de electricidad en centrales térmicas, en la automoción y en la respiración celular.</w:t>
      </w:r>
    </w:p>
    <w:p w:rsidR="003726DF" w:rsidRDefault="003726DF" w:rsidP="003726DF">
      <w:pPr>
        <w:pStyle w:val="Prrafodelista"/>
        <w:ind w:left="709" w:right="34" w:hanging="284"/>
        <w:jc w:val="both"/>
      </w:pPr>
      <w:r>
        <w:t>8.3. Interpreta casos concretos de reacciones de neutralización de importancia biológica e industrial.</w:t>
      </w:r>
    </w:p>
    <w:p w:rsidR="003726DF" w:rsidRDefault="003726DF" w:rsidP="003726DF">
      <w:pPr>
        <w:pStyle w:val="Prrafodelista"/>
        <w:ind w:left="709" w:right="34" w:hanging="142"/>
        <w:jc w:val="both"/>
      </w:pPr>
    </w:p>
    <w:p w:rsidR="003726DF" w:rsidRDefault="003726DF" w:rsidP="003726DF">
      <w:pPr>
        <w:pStyle w:val="Prrafodelista"/>
        <w:ind w:left="709" w:right="34" w:hanging="142"/>
        <w:jc w:val="both"/>
      </w:pPr>
    </w:p>
    <w:p w:rsidR="003726DF" w:rsidRDefault="003726DF" w:rsidP="003726DF">
      <w:pPr>
        <w:pStyle w:val="Prrafodelista"/>
        <w:spacing w:after="120"/>
        <w:ind w:left="709" w:right="34" w:hanging="567"/>
        <w:contextualSpacing w:val="0"/>
        <w:jc w:val="both"/>
      </w:pPr>
      <w:r w:rsidRPr="00961D58">
        <w:rPr>
          <w:b/>
          <w:highlight w:val="yellow"/>
        </w:rPr>
        <w:t>BLOQUE 4: EL MOVIMIENTO Y LAS FUERZAS</w:t>
      </w:r>
    </w:p>
    <w:p w:rsidR="003726DF" w:rsidRDefault="003726DF" w:rsidP="003726DF">
      <w:pPr>
        <w:pStyle w:val="Prrafodelista"/>
        <w:spacing w:after="120"/>
        <w:ind w:left="851" w:right="34" w:hanging="426"/>
        <w:jc w:val="both"/>
      </w:pPr>
      <w:r w:rsidRPr="00961D58">
        <w:rPr>
          <w:highlight w:val="yellow"/>
        </w:rPr>
        <w:t>1.1. Representa la trayectoria y los vectores de posición, desplazamiento y velocidad en distintos tipos de movimiento, utilizando un sistema de referencia.</w:t>
      </w:r>
    </w:p>
    <w:p w:rsidR="003726DF" w:rsidRDefault="003726DF" w:rsidP="003726DF">
      <w:pPr>
        <w:pStyle w:val="Prrafodelista"/>
        <w:spacing w:after="120"/>
        <w:ind w:left="851" w:right="34" w:hanging="426"/>
        <w:jc w:val="both"/>
      </w:pPr>
      <w:r>
        <w:t>2.1. Clasifica distintos tipos de movimientos en función de su trayectoria y su velocidad.</w:t>
      </w:r>
    </w:p>
    <w:p w:rsidR="003726DF" w:rsidRDefault="003726DF" w:rsidP="003726DF">
      <w:pPr>
        <w:pStyle w:val="Prrafodelista"/>
        <w:spacing w:after="120"/>
        <w:ind w:left="851" w:right="34" w:hanging="426"/>
        <w:jc w:val="both"/>
      </w:pPr>
      <w:r>
        <w:t>2.2. Justifica la insuficiencia del valor medio de la velocidad en un estudio cualitativo del movimiento rectilíneo uniformemente acelerado (M.R.U.A), razonando el concepto de velocidad instantánea.</w:t>
      </w:r>
    </w:p>
    <w:p w:rsidR="003726DF" w:rsidRDefault="003726DF" w:rsidP="003726DF">
      <w:pPr>
        <w:pStyle w:val="Prrafodelista"/>
        <w:spacing w:after="120"/>
        <w:ind w:left="851" w:right="34" w:hanging="426"/>
        <w:jc w:val="both"/>
      </w:pPr>
      <w:r>
        <w:t>3.1. Deduce las expresiones matemáticas que relacionan las distintas variables en los movimientos rectilíneo uniforme (M.R.U.), rectilíneo uniformemente acelerado (M.R.U.A.), y circular uniforme (M.C.U.), así como las relaciones entre las magnitudes lineales y angulares.</w:t>
      </w:r>
    </w:p>
    <w:p w:rsidR="003726DF" w:rsidRDefault="003726DF" w:rsidP="003726DF">
      <w:pPr>
        <w:pStyle w:val="Prrafodelista"/>
        <w:spacing w:after="120"/>
        <w:ind w:left="851" w:right="34" w:hanging="426"/>
        <w:jc w:val="both"/>
      </w:pPr>
      <w:r>
        <w:t>4.1. Resuelve problemas de movimiento rectilíneo uniforme (M.R.U.), rectilíneo uniformemente acelerado (M.R.U.A.), y circular uniforme (M.C.U.), incluyendo movimiento de graves, teniendo en cuenta valores positivos y negativos de las magnitudes, y expresando el resultado en unidades del Sistema Internacional.</w:t>
      </w:r>
    </w:p>
    <w:p w:rsidR="003726DF" w:rsidRDefault="003726DF" w:rsidP="003726DF">
      <w:pPr>
        <w:pStyle w:val="Prrafodelista"/>
        <w:spacing w:after="120"/>
        <w:ind w:left="851" w:right="34" w:hanging="426"/>
        <w:jc w:val="both"/>
      </w:pPr>
      <w:r>
        <w:lastRenderedPageBreak/>
        <w:t>4.2. Determina tiempos y distancias de frenado de vehículos y justifica, a partir de los resultados, la importancia de mantener la distancia de seguridad en carretera.</w:t>
      </w:r>
    </w:p>
    <w:p w:rsidR="003726DF" w:rsidRDefault="003726DF" w:rsidP="003726DF">
      <w:pPr>
        <w:pStyle w:val="Prrafodelista"/>
        <w:spacing w:after="120"/>
        <w:ind w:left="851" w:right="34" w:hanging="426"/>
        <w:jc w:val="both"/>
      </w:pPr>
      <w:r>
        <w:t>4.3. Argumenta la existencia de vector aceleración en todo movimiento curvilíneo y calcula su valor en el caso del movimiento circular uniforme.</w:t>
      </w:r>
    </w:p>
    <w:p w:rsidR="003726DF" w:rsidRDefault="003726DF" w:rsidP="003726DF">
      <w:pPr>
        <w:pStyle w:val="Prrafodelista"/>
        <w:spacing w:after="120"/>
        <w:ind w:left="851" w:right="34" w:hanging="426"/>
        <w:jc w:val="both"/>
      </w:pPr>
      <w:r>
        <w:t>5.1. Determina el valor de la velocidad y la aceleración a partir de gráficas posición-tiempo y velocidad-tiempo en movimientos rectilíneos.</w:t>
      </w:r>
    </w:p>
    <w:p w:rsidR="003726DF" w:rsidRDefault="003726DF" w:rsidP="003726DF">
      <w:pPr>
        <w:pStyle w:val="Prrafodelista"/>
        <w:spacing w:after="120"/>
        <w:ind w:left="851" w:right="34" w:hanging="426"/>
        <w:jc w:val="both"/>
      </w:pPr>
      <w:r>
        <w:t>5.2. Diseña y describe experiencias realizables bien en el laboratorio o empleando aplicaciones virtuales interactivas, para determinar la variación de la posición y la velocidad de un cuerpo en función del tiempo y representa e interpreta los resultados obtenidos.</w:t>
      </w:r>
    </w:p>
    <w:p w:rsidR="003726DF" w:rsidRDefault="003726DF" w:rsidP="003726DF">
      <w:pPr>
        <w:pStyle w:val="Prrafodelista"/>
        <w:spacing w:after="120"/>
        <w:ind w:left="851" w:right="34" w:hanging="426"/>
        <w:jc w:val="both"/>
      </w:pPr>
      <w:r w:rsidRPr="00961D58">
        <w:rPr>
          <w:highlight w:val="yellow"/>
        </w:rPr>
        <w:t>6.1. Identifica las fuerzas implicadas en fenómenos cotidianos en los que hay cambios en la velocidad de un cuerpo.</w:t>
      </w:r>
    </w:p>
    <w:p w:rsidR="003726DF" w:rsidRDefault="003726DF" w:rsidP="003726DF">
      <w:pPr>
        <w:pStyle w:val="Prrafodelista"/>
        <w:spacing w:after="120"/>
        <w:ind w:left="851" w:right="34" w:hanging="426"/>
        <w:jc w:val="both"/>
      </w:pPr>
      <w:r>
        <w:t>6.2. Representa vectorialmente el peso, la fuerza normal, la fuerza de rozamiento y la fuerza centrípeta en distintos casos de movimientos rectilíneos y circulares.</w:t>
      </w:r>
    </w:p>
    <w:p w:rsidR="003726DF" w:rsidRDefault="003726DF" w:rsidP="003726DF">
      <w:pPr>
        <w:pStyle w:val="Prrafodelista"/>
        <w:spacing w:after="120"/>
        <w:ind w:left="851" w:right="34" w:hanging="426"/>
        <w:jc w:val="both"/>
      </w:pPr>
      <w:r>
        <w:t>7.1. Identifica y representa las fuerzas que actúan sobre un cuerpo en movimiento tanto en un plano horizontal como inclinado, calculando la fuerza resultante y la aceleración.</w:t>
      </w:r>
    </w:p>
    <w:p w:rsidR="003726DF" w:rsidRDefault="003726DF" w:rsidP="003726DF">
      <w:pPr>
        <w:pStyle w:val="Prrafodelista"/>
        <w:spacing w:after="120"/>
        <w:ind w:left="851" w:right="34" w:hanging="426"/>
        <w:jc w:val="both"/>
      </w:pPr>
      <w:r w:rsidRPr="00961D58">
        <w:rPr>
          <w:highlight w:val="yellow"/>
        </w:rPr>
        <w:t>8.1. Interpreta fenómenos cotidianos en términos de las leyes de Newton.</w:t>
      </w:r>
    </w:p>
    <w:p w:rsidR="003726DF" w:rsidRDefault="003726DF" w:rsidP="003726DF">
      <w:pPr>
        <w:pStyle w:val="Prrafodelista"/>
        <w:spacing w:after="120"/>
        <w:ind w:left="851" w:right="34" w:hanging="426"/>
        <w:jc w:val="both"/>
      </w:pPr>
      <w:r>
        <w:t>8.2. Deduce la primera ley de Newton como consecuencia del enunciado de la segunda ley.</w:t>
      </w:r>
    </w:p>
    <w:p w:rsidR="003726DF" w:rsidRDefault="003726DF" w:rsidP="003726DF">
      <w:pPr>
        <w:pStyle w:val="Prrafodelista"/>
        <w:spacing w:after="120"/>
        <w:ind w:left="851" w:right="34" w:hanging="426"/>
        <w:jc w:val="both"/>
      </w:pPr>
      <w:r>
        <w:t>8.3. Representa e interpreta las fuerzas de acción y reacción en distintas situaciones de interacción entre objetos.</w:t>
      </w:r>
    </w:p>
    <w:p w:rsidR="003726DF" w:rsidRDefault="003726DF" w:rsidP="003726DF">
      <w:pPr>
        <w:pStyle w:val="Prrafodelista"/>
        <w:spacing w:after="120"/>
        <w:ind w:left="851" w:right="34" w:hanging="426"/>
        <w:jc w:val="both"/>
      </w:pPr>
      <w:r>
        <w:t>9.1. Justifica el motivo por el que las fuerzas de atracción gravitatoria solo se ponen de manifiesto para objetos muy masivos, comparando los resultados obtenidos de aplicar la ley de la gravitación universal al cálculo de fuerzas entre distintos pares de objetos.</w:t>
      </w:r>
    </w:p>
    <w:p w:rsidR="003726DF" w:rsidRDefault="003726DF" w:rsidP="003726DF">
      <w:pPr>
        <w:pStyle w:val="Prrafodelista"/>
        <w:spacing w:after="120"/>
        <w:ind w:left="851" w:right="34" w:hanging="426"/>
        <w:jc w:val="both"/>
      </w:pPr>
      <w:r>
        <w:t>9.2. Obtiene la expresión de la aceleración de la gravedad a partir de la ley de la gravitación universal, relacionando las expresiones matemáticas del peso de un cuerpo y la fuerza de atracción gravitatoria.</w:t>
      </w:r>
    </w:p>
    <w:p w:rsidR="003726DF" w:rsidRDefault="003726DF" w:rsidP="003726DF">
      <w:pPr>
        <w:pStyle w:val="Prrafodelista"/>
        <w:spacing w:after="120"/>
        <w:ind w:left="851" w:right="34" w:hanging="426"/>
        <w:jc w:val="both"/>
      </w:pPr>
      <w:r>
        <w:t>10.1. Razona el motivo por el que las fuerzas gravitatorias producen en algunos casos movimientos de caída libre y en otros casos movimientos orbitales.</w:t>
      </w:r>
    </w:p>
    <w:p w:rsidR="003726DF" w:rsidRDefault="003726DF" w:rsidP="003726DF">
      <w:pPr>
        <w:pStyle w:val="Prrafodelista"/>
        <w:spacing w:after="120"/>
        <w:ind w:left="851" w:right="34" w:hanging="426"/>
        <w:jc w:val="both"/>
      </w:pPr>
      <w:r>
        <w:t>11.1. Describe las aplicaciones de los satélites artificiales en telecomunicaciones, predicción meteorológica, posicionamiento global, astronomía y cartografía, así como los riesgos derivados de la basura espacial que generan.</w:t>
      </w:r>
    </w:p>
    <w:p w:rsidR="003726DF" w:rsidRDefault="003726DF" w:rsidP="003726DF">
      <w:pPr>
        <w:pStyle w:val="Prrafodelista"/>
        <w:spacing w:after="120"/>
        <w:ind w:left="851" w:right="34" w:hanging="426"/>
        <w:jc w:val="both"/>
      </w:pPr>
      <w:r>
        <w:t>12.1. Interpreta fenómenos y aplicaciones prácticas en las que se pone de manifiesto la relación entre la superficie de aplicación de una fuerza y el efecto resultante.</w:t>
      </w:r>
    </w:p>
    <w:p w:rsidR="003726DF" w:rsidRDefault="003726DF" w:rsidP="003726DF">
      <w:pPr>
        <w:pStyle w:val="Prrafodelista"/>
        <w:spacing w:after="120"/>
        <w:ind w:left="851" w:right="34" w:hanging="426"/>
        <w:jc w:val="both"/>
      </w:pPr>
      <w:r>
        <w:t>12.2. Calcula la presión ejercida por el peso de un objeto regular en distintas situaciones en las que varía la superficie en la que se apoya, comparando los resultados y extrayendo conclusiones.</w:t>
      </w:r>
    </w:p>
    <w:p w:rsidR="003726DF" w:rsidRDefault="003726DF" w:rsidP="003726DF">
      <w:pPr>
        <w:pStyle w:val="Prrafodelista"/>
        <w:spacing w:after="120"/>
        <w:ind w:left="851" w:right="34" w:hanging="426"/>
        <w:jc w:val="both"/>
      </w:pPr>
      <w:r>
        <w:t>13.1. Justifica razonadamente fenómenos en los que se ponga de manifiesto la relación entre la presión y la profundidad en el seno de la hidrosfera y la atmósfera.</w:t>
      </w:r>
    </w:p>
    <w:p w:rsidR="003726DF" w:rsidRDefault="003726DF" w:rsidP="003726DF">
      <w:pPr>
        <w:pStyle w:val="Prrafodelista"/>
        <w:spacing w:after="120"/>
        <w:ind w:left="851" w:right="34" w:hanging="426"/>
        <w:jc w:val="both"/>
      </w:pPr>
      <w:r>
        <w:t>13.2. Explica el abastecimiento de agua potable, el diseño de una presa y las aplicaciones del sifón utilizando el principio fundamental de la hidrostática.</w:t>
      </w:r>
    </w:p>
    <w:p w:rsidR="003726DF" w:rsidRDefault="003726DF" w:rsidP="003726DF">
      <w:pPr>
        <w:pStyle w:val="Prrafodelista"/>
        <w:spacing w:after="120"/>
        <w:ind w:left="851" w:right="34" w:hanging="426"/>
        <w:jc w:val="both"/>
      </w:pPr>
      <w:r>
        <w:t>13.3. Resuelve problemas relacionados con la presión en el interior de un fluido aplicando el principio fundamental de la hidrostática.</w:t>
      </w:r>
    </w:p>
    <w:p w:rsidR="003726DF" w:rsidRDefault="003726DF" w:rsidP="003726DF">
      <w:pPr>
        <w:pStyle w:val="Prrafodelista"/>
        <w:spacing w:after="120"/>
        <w:ind w:left="851" w:right="34" w:hanging="426"/>
        <w:jc w:val="both"/>
      </w:pPr>
      <w:r>
        <w:t>13.4. Analiza aplicaciones prácticas basadas en el principio de Pascal, como la prensa hidráulica, elevador, dirección y frenos hidráulicos, aplicando la expresión matemática de este principio a la resolución de problemas en contextos prácticos.</w:t>
      </w:r>
    </w:p>
    <w:p w:rsidR="003726DF" w:rsidRDefault="003726DF" w:rsidP="003726DF">
      <w:pPr>
        <w:pStyle w:val="Prrafodelista"/>
        <w:spacing w:after="120"/>
        <w:ind w:left="851" w:right="34" w:hanging="426"/>
        <w:jc w:val="both"/>
      </w:pPr>
      <w:r>
        <w:t>13.5. Predice la mayor o menor flotabilidad de objetos utilizando la expresión matemática del principio de Arquímedes.</w:t>
      </w:r>
    </w:p>
    <w:p w:rsidR="003726DF" w:rsidRDefault="003726DF" w:rsidP="003726DF">
      <w:pPr>
        <w:pStyle w:val="Prrafodelista"/>
        <w:spacing w:after="120"/>
        <w:ind w:left="851" w:right="34" w:hanging="426"/>
        <w:jc w:val="both"/>
      </w:pPr>
      <w:r>
        <w:lastRenderedPageBreak/>
        <w:t>14.1. Comprueba experimentalmente o utilizando aplicaciones virtuales interactivas la relación entre presión hidrostática y profundidad en fenómenos como la paradoja hidrostática, el tonel de Arquímedes y el principio de los vasos comunicantes.</w:t>
      </w:r>
    </w:p>
    <w:p w:rsidR="003726DF" w:rsidRDefault="003726DF" w:rsidP="003726DF">
      <w:pPr>
        <w:pStyle w:val="Prrafodelista"/>
        <w:spacing w:after="120"/>
        <w:ind w:left="851" w:right="34" w:hanging="426"/>
        <w:jc w:val="both"/>
      </w:pPr>
      <w:r>
        <w:t xml:space="preserve">14.2. Interpreta el papel de la presión atmosférica en experiencias como el experimento de </w:t>
      </w:r>
      <w:proofErr w:type="spellStart"/>
      <w:r>
        <w:t>Torricelli</w:t>
      </w:r>
      <w:proofErr w:type="spellEnd"/>
      <w:r>
        <w:t>, los hemisferios de Magdeburgo, recipientes invertidos donde no se derrama el contenido, etc. infiriendo su elevado valor.</w:t>
      </w:r>
    </w:p>
    <w:p w:rsidR="003726DF" w:rsidRDefault="003726DF" w:rsidP="003726DF">
      <w:pPr>
        <w:pStyle w:val="Prrafodelista"/>
        <w:spacing w:after="120"/>
        <w:ind w:left="851" w:right="34" w:hanging="426"/>
        <w:jc w:val="both"/>
      </w:pPr>
      <w:r>
        <w:t>14.3. Describe el funcionamiento básico de barómetros y manómetros justificando su utilidad en diversas aplicaciones prácticas.</w:t>
      </w:r>
    </w:p>
    <w:p w:rsidR="003726DF" w:rsidRDefault="003726DF" w:rsidP="003726DF">
      <w:pPr>
        <w:pStyle w:val="Prrafodelista"/>
        <w:spacing w:after="120"/>
        <w:ind w:left="851" w:right="34" w:hanging="426"/>
        <w:jc w:val="both"/>
      </w:pPr>
      <w:r w:rsidRPr="00961D58">
        <w:rPr>
          <w:highlight w:val="yellow"/>
        </w:rPr>
        <w:t>15.1. Relaciona los fenómenos atmosféricos del viento y la formación de frentes con la diferencia de presiones atmosféricas entre distintas zonas.</w:t>
      </w:r>
    </w:p>
    <w:p w:rsidR="003726DF" w:rsidRDefault="003726DF" w:rsidP="003726DF">
      <w:pPr>
        <w:pStyle w:val="Prrafodelista"/>
        <w:spacing w:after="120"/>
        <w:ind w:left="851" w:right="34" w:hanging="426"/>
        <w:jc w:val="both"/>
      </w:pPr>
      <w:r>
        <w:t xml:space="preserve">15.2. Interpreta los mapas de isobaras que se muestran en el pronóstico del tiempo indicando el significado de la simbología y los datos que aparecen en los mismos. </w:t>
      </w:r>
      <w:r>
        <w:cr/>
      </w:r>
    </w:p>
    <w:p w:rsidR="003726DF" w:rsidRDefault="003726DF" w:rsidP="003726DF">
      <w:pPr>
        <w:pStyle w:val="Prrafodelista"/>
        <w:spacing w:after="120"/>
        <w:ind w:left="0" w:right="34"/>
        <w:contextualSpacing w:val="0"/>
        <w:jc w:val="both"/>
      </w:pPr>
      <w:r w:rsidRPr="00961D58">
        <w:rPr>
          <w:b/>
          <w:highlight w:val="yellow"/>
        </w:rPr>
        <w:t>BLOQUE 5: ENERGÍA</w:t>
      </w:r>
    </w:p>
    <w:p w:rsidR="003726DF" w:rsidRDefault="003726DF" w:rsidP="003726DF">
      <w:pPr>
        <w:pStyle w:val="Prrafodelista"/>
        <w:spacing w:after="120"/>
        <w:ind w:left="851" w:right="34" w:hanging="426"/>
        <w:jc w:val="both"/>
      </w:pPr>
      <w:r>
        <w:t>1.1. Resuelve problemas de transformaciones entre energía cinética y potencial gravitatoria, aplicando el principio de conservación de la energía mecánica.</w:t>
      </w:r>
    </w:p>
    <w:p w:rsidR="003726DF" w:rsidRDefault="003726DF" w:rsidP="003726DF">
      <w:pPr>
        <w:pStyle w:val="Prrafodelista"/>
        <w:spacing w:after="120"/>
        <w:ind w:left="851" w:right="34" w:hanging="426"/>
        <w:jc w:val="both"/>
      </w:pPr>
      <w:r>
        <w:t>1.2. Determina la energía disipada en forma de calor en situaciones donde disminuye la energía mecánica.</w:t>
      </w:r>
    </w:p>
    <w:p w:rsidR="003726DF" w:rsidRDefault="003726DF" w:rsidP="003726DF">
      <w:pPr>
        <w:pStyle w:val="Prrafodelista"/>
        <w:spacing w:after="120"/>
        <w:ind w:left="851" w:right="34" w:hanging="426"/>
        <w:jc w:val="both"/>
      </w:pPr>
      <w:r>
        <w:t>2.1. Identifica el calor y el trabajo como formas de intercambio de energía, distinguiendo las acepciones coloquiales de estos términos del significado científico de los mismos.</w:t>
      </w:r>
    </w:p>
    <w:p w:rsidR="003726DF" w:rsidRDefault="003726DF" w:rsidP="003726DF">
      <w:pPr>
        <w:pStyle w:val="Prrafodelista"/>
        <w:spacing w:after="120"/>
        <w:ind w:left="851" w:right="34" w:hanging="426"/>
        <w:jc w:val="both"/>
      </w:pPr>
      <w:r w:rsidRPr="00961D58">
        <w:rPr>
          <w:highlight w:val="yellow"/>
        </w:rPr>
        <w:t xml:space="preserve">2.2. Reconoce en qué condiciones un sistema intercambia energía. </w:t>
      </w:r>
      <w:proofErr w:type="gramStart"/>
      <w:r w:rsidRPr="00961D58">
        <w:rPr>
          <w:highlight w:val="yellow"/>
        </w:rPr>
        <w:t>en</w:t>
      </w:r>
      <w:proofErr w:type="gramEnd"/>
      <w:r w:rsidRPr="00961D58">
        <w:rPr>
          <w:highlight w:val="yellow"/>
        </w:rPr>
        <w:t xml:space="preserve"> forma de calor o en forma de trabajo</w:t>
      </w:r>
    </w:p>
    <w:p w:rsidR="003726DF" w:rsidRDefault="003726DF" w:rsidP="003726DF">
      <w:pPr>
        <w:pStyle w:val="Prrafodelista"/>
        <w:spacing w:after="120"/>
        <w:ind w:left="851" w:right="34" w:hanging="426"/>
        <w:jc w:val="both"/>
      </w:pPr>
      <w:r>
        <w:t xml:space="preserve">3.1. Halla el trabajo y la potencia asociados a una fuerza, incluyendo situaciones en las que la fuerza forma un ángulo distinto de cero con el desplazamiento, expresando el resultado en las unidades del Sistema Internacional u otras de uso común como la caloría, el </w:t>
      </w:r>
      <w:proofErr w:type="spellStart"/>
      <w:r>
        <w:t>kWh</w:t>
      </w:r>
      <w:proofErr w:type="spellEnd"/>
      <w:r>
        <w:t xml:space="preserve"> y el CV.</w:t>
      </w:r>
    </w:p>
    <w:p w:rsidR="003726DF" w:rsidRDefault="003726DF" w:rsidP="003726DF">
      <w:pPr>
        <w:pStyle w:val="Prrafodelista"/>
        <w:spacing w:after="120"/>
        <w:ind w:left="851" w:right="34" w:hanging="426"/>
        <w:jc w:val="both"/>
      </w:pPr>
      <w:r w:rsidRPr="00961D58">
        <w:rPr>
          <w:highlight w:val="yellow"/>
        </w:rPr>
        <w:t>4.1. Describe las transformaciones que experimenta un cuerpo al ganar o perder energía, determinando el calor necesario para que se produzca una variación de temperatura dada y para un cambio de estado, representando gráficamente dichas transformaciones.</w:t>
      </w:r>
    </w:p>
    <w:p w:rsidR="003726DF" w:rsidRDefault="003726DF" w:rsidP="003726DF">
      <w:pPr>
        <w:pStyle w:val="Prrafodelista"/>
        <w:spacing w:after="120"/>
        <w:ind w:left="851" w:right="34" w:hanging="426"/>
        <w:jc w:val="both"/>
      </w:pPr>
      <w:r>
        <w:t>4.2. Calcula la energía transferida entre cuerpos a distinta temperatura y el valor de la temperatura final aplicando el concepto de equilibrio térmico.</w:t>
      </w:r>
    </w:p>
    <w:p w:rsidR="003726DF" w:rsidRDefault="003726DF" w:rsidP="003726DF">
      <w:pPr>
        <w:pStyle w:val="Prrafodelista"/>
        <w:spacing w:after="120"/>
        <w:ind w:left="851" w:right="34" w:hanging="426"/>
        <w:jc w:val="both"/>
      </w:pPr>
      <w:r>
        <w:t>4.3. Relaciona la variación de la longitud de un objeto con la variación de su temperatura utilizando el coeficiente de dilatación lineal correspondiente.</w:t>
      </w:r>
    </w:p>
    <w:p w:rsidR="003726DF" w:rsidRDefault="003726DF" w:rsidP="003726DF">
      <w:pPr>
        <w:pStyle w:val="Prrafodelista"/>
        <w:spacing w:after="120"/>
        <w:ind w:left="851" w:right="34" w:hanging="426"/>
        <w:jc w:val="both"/>
      </w:pPr>
      <w:r>
        <w:t>4.4. Determina experimentalmente calores específicos y calores latentes de sustancias mediante un calorímetro, realizando los cálculos necesarios a partir de los datos empíricos obtenidos.</w:t>
      </w:r>
    </w:p>
    <w:p w:rsidR="003726DF" w:rsidRDefault="003726DF" w:rsidP="003726DF">
      <w:pPr>
        <w:pStyle w:val="Prrafodelista"/>
        <w:spacing w:after="120"/>
        <w:ind w:left="851" w:right="34" w:hanging="426"/>
        <w:jc w:val="both"/>
      </w:pPr>
      <w:r>
        <w:t>5.1. Explica o interpreta, mediante o a partir de ilustraciones, el fundamento del funcionamiento del motor de explosión.</w:t>
      </w:r>
    </w:p>
    <w:p w:rsidR="003726DF" w:rsidRDefault="003726DF" w:rsidP="003726DF">
      <w:pPr>
        <w:pStyle w:val="Prrafodelista"/>
        <w:spacing w:after="120"/>
        <w:ind w:left="851" w:right="34" w:hanging="426"/>
        <w:jc w:val="both"/>
      </w:pPr>
      <w:r>
        <w:t>5.2. Realiza un trabajo sobre la importancia histórica del motor de explosión y lo presenta empleando las TIC.</w:t>
      </w:r>
    </w:p>
    <w:p w:rsidR="003726DF" w:rsidRDefault="003726DF" w:rsidP="003726DF">
      <w:pPr>
        <w:pStyle w:val="Prrafodelista"/>
        <w:spacing w:after="120"/>
        <w:ind w:left="851" w:right="34" w:hanging="426"/>
        <w:jc w:val="both"/>
      </w:pPr>
      <w:r>
        <w:t>6.1. Utiliza el concepto de la degradación de la energía para relacionar la energía absorbida y el trabajo realizado por una máquina térmica.</w:t>
      </w:r>
    </w:p>
    <w:p w:rsidR="003726DF" w:rsidRDefault="003726DF" w:rsidP="003726DF">
      <w:pPr>
        <w:pStyle w:val="Prrafodelista"/>
        <w:spacing w:after="120"/>
        <w:ind w:left="851" w:right="34" w:hanging="426"/>
        <w:jc w:val="both"/>
      </w:pPr>
      <w:r>
        <w:t>6.2. Emplea simulaciones virtuales interactivas para determinar la degradación de la energía en diferentes máquinas y expone los resultados empleando las TIC.</w:t>
      </w:r>
    </w:p>
    <w:p w:rsidR="003726DF" w:rsidRDefault="003726DF" w:rsidP="003726DF">
      <w:pPr>
        <w:pStyle w:val="Prrafodelista"/>
        <w:spacing w:after="120"/>
        <w:ind w:left="851" w:right="34" w:hanging="426"/>
        <w:jc w:val="both"/>
      </w:pPr>
    </w:p>
    <w:p w:rsidR="00616FCF" w:rsidRDefault="00616FCF" w:rsidP="00616FCF">
      <w:pPr>
        <w:pStyle w:val="Prrafodelista"/>
        <w:spacing w:after="120"/>
        <w:ind w:left="709" w:right="34" w:hanging="284"/>
        <w:contextualSpacing w:val="0"/>
        <w:jc w:val="both"/>
      </w:pPr>
    </w:p>
    <w:p w:rsidR="00D23979" w:rsidRPr="00067076" w:rsidRDefault="00C31B43" w:rsidP="003A4FEF">
      <w:pPr>
        <w:pStyle w:val="Prrafodelista"/>
        <w:tabs>
          <w:tab w:val="left" w:pos="0"/>
        </w:tabs>
        <w:spacing w:before="120" w:after="120"/>
        <w:ind w:left="142"/>
        <w:outlineLvl w:val="1"/>
        <w:rPr>
          <w:b/>
          <w:i/>
          <w:sz w:val="28"/>
          <w:szCs w:val="28"/>
        </w:rPr>
      </w:pPr>
      <w:bookmarkStart w:id="11" w:name="_Toc22499397"/>
      <w:r>
        <w:rPr>
          <w:b/>
          <w:i/>
          <w:sz w:val="28"/>
          <w:szCs w:val="28"/>
        </w:rPr>
        <w:lastRenderedPageBreak/>
        <w:t>9</w:t>
      </w:r>
      <w:r w:rsidR="00D23979" w:rsidRPr="00067076">
        <w:rPr>
          <w:b/>
          <w:i/>
          <w:sz w:val="28"/>
          <w:szCs w:val="28"/>
        </w:rPr>
        <w:t>.3. Procedimientos e instrumentos de evaluación.</w:t>
      </w:r>
      <w:bookmarkEnd w:id="11"/>
    </w:p>
    <w:p w:rsidR="00D23979" w:rsidRPr="003726DF" w:rsidRDefault="00D23979" w:rsidP="00D23979">
      <w:pPr>
        <w:pStyle w:val="Prrafodelista"/>
        <w:spacing w:before="120" w:after="120"/>
        <w:rPr>
          <w:highlight w:val="yellow"/>
        </w:rPr>
      </w:pPr>
    </w:p>
    <w:p w:rsidR="009E3B58" w:rsidRDefault="00D23979" w:rsidP="009E3B58">
      <w:pPr>
        <w:spacing w:before="120" w:after="120"/>
        <w:ind w:firstLine="567"/>
        <w:jc w:val="both"/>
      </w:pPr>
      <w:r w:rsidRPr="009E3B58">
        <w:t xml:space="preserve">La evaluación del proceso de aprendizaje del alumnado será continua, formativa e integradora.        </w:t>
      </w:r>
    </w:p>
    <w:p w:rsidR="00D23979" w:rsidRPr="009E3B58" w:rsidRDefault="00D23979" w:rsidP="00D23979">
      <w:pPr>
        <w:spacing w:before="120" w:after="120"/>
        <w:ind w:firstLine="567"/>
        <w:jc w:val="both"/>
      </w:pPr>
      <w:r w:rsidRPr="009E3B58">
        <w:t>En el proceso de evaluación continua, cuando el progreso de un alumno o alumna no sea el adecuado, se establecerán medidas de refuerzo educativo. Estas medidas se adoptarán en cualquier momento del curso, tan pronto como se detecten las dificultades y estarán dirigidas a garantizar la adquisición de las competencias imprescindibles para continuar el proceso educativo.</w:t>
      </w:r>
    </w:p>
    <w:p w:rsidR="009E3B58" w:rsidRDefault="00D23979" w:rsidP="009E3B58">
      <w:pPr>
        <w:spacing w:before="120" w:after="120"/>
        <w:ind w:firstLine="567"/>
        <w:jc w:val="both"/>
      </w:pPr>
      <w:r w:rsidRPr="009E3B58">
        <w:t>El carácter integrador de la evaluación no impedirá que el profesorado realice de manera diferenciada la evaluación teniendo en cuenta los criterios de evaluación y los estándares de aprendizaje evaluables.</w:t>
      </w:r>
    </w:p>
    <w:p w:rsidR="00D23979" w:rsidRPr="009E3B58" w:rsidRDefault="00D23979" w:rsidP="00D23979">
      <w:pPr>
        <w:pStyle w:val="Prrafodelista"/>
        <w:spacing w:before="120" w:after="120"/>
        <w:ind w:left="0"/>
      </w:pPr>
      <w:r w:rsidRPr="009E3B58">
        <w:t xml:space="preserve">Los instrumentos de evaluación y calificación son: </w:t>
      </w:r>
    </w:p>
    <w:p w:rsidR="00D23979" w:rsidRPr="003726DF" w:rsidRDefault="00D23979" w:rsidP="00D23979">
      <w:pPr>
        <w:pStyle w:val="Prrafodelista"/>
        <w:spacing w:before="120" w:after="120"/>
        <w:rPr>
          <w:highlight w:val="yellow"/>
        </w:rPr>
      </w:pPr>
    </w:p>
    <w:p w:rsidR="00D23979" w:rsidRPr="009E3B58" w:rsidRDefault="00D23979" w:rsidP="00D23979">
      <w:pPr>
        <w:pStyle w:val="Prrafodelista"/>
        <w:numPr>
          <w:ilvl w:val="0"/>
          <w:numId w:val="6"/>
        </w:numPr>
        <w:spacing w:before="120" w:after="120"/>
        <w:ind w:left="567" w:hanging="273"/>
        <w:jc w:val="both"/>
      </w:pPr>
      <w:r w:rsidRPr="009E3B58">
        <w:rPr>
          <w:b/>
          <w:i/>
        </w:rPr>
        <w:t>Pruebas escritas:</w:t>
      </w:r>
      <w:r w:rsidRPr="009E3B58">
        <w:t xml:space="preserve"> Constituyen el instrumento de evaluación de mayor peso en la calificación, ya que en ellas el alumno demuestra de forma objetiva lo que ha trabajado y si ha asimilado los conceptos desarrollados a lo largo de cada evaluación. </w:t>
      </w:r>
    </w:p>
    <w:p w:rsidR="00D23979" w:rsidRPr="009E3B58" w:rsidRDefault="00D23979" w:rsidP="00D23979">
      <w:pPr>
        <w:pStyle w:val="Prrafodelista"/>
        <w:spacing w:before="120" w:after="120"/>
        <w:ind w:left="567" w:firstLine="567"/>
        <w:contextualSpacing w:val="0"/>
        <w:jc w:val="both"/>
      </w:pPr>
      <w:r w:rsidRPr="009E3B58">
        <w:t xml:space="preserve">Se realizarán pruebas de control cada tema o dos temas, dependiendo del criterio del profesor y finalmente se realizará una prueba escrita por evaluación. En ésta última prueba podrá entrar toda la materia estudiada en la evaluación, por lo que al hacer la nota media de los exámenes se tendrá en cuenta este factor, es decir, se realizará una media ponderada. </w:t>
      </w:r>
      <w:r w:rsidRPr="009E3B58">
        <w:rPr>
          <w:i/>
        </w:rPr>
        <w:t xml:space="preserve">Para calcular la media de varias pruebas escritas, cada una de ellas deberá ser, al menos, de 3,5. </w:t>
      </w:r>
    </w:p>
    <w:p w:rsidR="00D23979" w:rsidRPr="009E3B58" w:rsidRDefault="00D23979" w:rsidP="00D23979">
      <w:pPr>
        <w:pStyle w:val="Prrafodelista"/>
        <w:spacing w:before="120" w:after="120"/>
        <w:ind w:left="567" w:firstLine="567"/>
        <w:contextualSpacing w:val="0"/>
        <w:jc w:val="both"/>
      </w:pPr>
      <w:r w:rsidRPr="009E3B58">
        <w:t xml:space="preserve">Las pruebas incluirán cuestiones donde el alumno demuestre el dominio de los estándares mínimos evaluables y el conocimiento de todos los contenidos trabajados en clase. Dichos exámenes no se permitirá escribirlos a lápiz </w:t>
      </w:r>
      <w:r w:rsidR="009E3B58">
        <w:t>y</w:t>
      </w:r>
      <w:r w:rsidRPr="009E3B58">
        <w:t xml:space="preserve"> se </w:t>
      </w:r>
      <w:r w:rsidR="009E3B58">
        <w:t>permitirá el uso de calculadora científica no programable.</w:t>
      </w:r>
    </w:p>
    <w:p w:rsidR="00D23979" w:rsidRPr="009E3B58" w:rsidRDefault="00D23979" w:rsidP="00D23979">
      <w:pPr>
        <w:pStyle w:val="Prrafodelista"/>
        <w:spacing w:before="120" w:after="120"/>
        <w:ind w:left="567" w:firstLine="567"/>
        <w:contextualSpacing w:val="0"/>
        <w:jc w:val="both"/>
      </w:pPr>
      <w:r w:rsidRPr="009E3B58">
        <w:t xml:space="preserve">En la calificación de problemas y cuestiones numéricas, se tendrán en cuenta: la resolución numérica de los mismos (resultado y su correspondiente unidad), la explicación del razonamiento seguido, la crítica de los resultados obtenidos. En las pruebas se valorarán, además del contenido, los aspectos de expresión, ortografía (se descontará 0,1 puntos por cada falta) y sintaxis, disminuyendo la calificación hasta un punto. </w:t>
      </w:r>
    </w:p>
    <w:p w:rsidR="00D23979" w:rsidRPr="009E3B58" w:rsidRDefault="00D23979" w:rsidP="00D23979">
      <w:pPr>
        <w:pStyle w:val="Prrafodelista"/>
        <w:spacing w:before="120" w:after="120"/>
        <w:ind w:left="567" w:firstLine="567"/>
        <w:contextualSpacing w:val="0"/>
        <w:jc w:val="both"/>
      </w:pPr>
      <w:r w:rsidRPr="009E3B58">
        <w:rPr>
          <w:i/>
        </w:rPr>
        <w:t>Cualquier conducta fraudulenta</w:t>
      </w:r>
      <w:r w:rsidRPr="009E3B58">
        <w:t xml:space="preserve"> (copiar, intercambiar folios, facilitar contenidos a un compañero, </w:t>
      </w:r>
      <w:proofErr w:type="spellStart"/>
      <w:r w:rsidRPr="009E3B58">
        <w:t>etc</w:t>
      </w:r>
      <w:proofErr w:type="spellEnd"/>
      <w:r w:rsidRPr="009E3B58">
        <w:t xml:space="preserve">…) durante la realización de alguna prueba de examen comportará la interrupción inmediata de la misma para el alumno o alumnos afectados y </w:t>
      </w:r>
      <w:r w:rsidRPr="009E3B58">
        <w:rPr>
          <w:i/>
        </w:rPr>
        <w:t>la calificación de dicho examen será de cero</w:t>
      </w:r>
      <w:r w:rsidRPr="009E3B58">
        <w:t xml:space="preserve">. </w:t>
      </w:r>
    </w:p>
    <w:p w:rsidR="00D23979" w:rsidRPr="009E3B58" w:rsidRDefault="00D23979" w:rsidP="00D23979">
      <w:pPr>
        <w:pStyle w:val="Prrafodelista"/>
        <w:spacing w:before="120" w:after="0"/>
        <w:ind w:left="567" w:firstLine="567"/>
        <w:contextualSpacing w:val="0"/>
        <w:jc w:val="both"/>
      </w:pPr>
      <w:r w:rsidRPr="009E3B58">
        <w:t>Si un alumno faltara a un examen, se le evaluará teniendo en cuenta el resto de las notas que tenga el profesor. El profesor podrá repetirle el examen sólo si presenta debidamente un justificante. Si no presentase dicho justificante se considerará como no presentado.</w:t>
      </w:r>
    </w:p>
    <w:p w:rsidR="00D23979" w:rsidRPr="009E3B58" w:rsidRDefault="00D23979" w:rsidP="00D23979">
      <w:pPr>
        <w:pStyle w:val="Prrafodelista"/>
        <w:spacing w:before="120" w:after="120"/>
        <w:ind w:left="567" w:firstLine="567"/>
        <w:contextualSpacing w:val="0"/>
        <w:jc w:val="both"/>
      </w:pPr>
      <w:r w:rsidRPr="009E3B58">
        <w:t xml:space="preserve">Las pruebas escritas se corregirán en clase después de la calificación, mostrando los exámenes a todos los alumnos para que puedan comprobar sus errores; posteriormente se volverán a recoger para guardarlos en el Departamento. </w:t>
      </w:r>
    </w:p>
    <w:p w:rsidR="00D23979" w:rsidRPr="009E3B58" w:rsidRDefault="00D23979" w:rsidP="00D23979">
      <w:pPr>
        <w:pStyle w:val="Prrafodelista"/>
        <w:spacing w:before="120" w:after="120"/>
        <w:ind w:left="1134" w:firstLine="567"/>
        <w:jc w:val="both"/>
      </w:pPr>
    </w:p>
    <w:p w:rsidR="00D23979" w:rsidRPr="009E3B58" w:rsidRDefault="00D23979" w:rsidP="00D23979">
      <w:pPr>
        <w:pStyle w:val="Prrafodelista"/>
        <w:numPr>
          <w:ilvl w:val="0"/>
          <w:numId w:val="6"/>
        </w:numPr>
        <w:spacing w:before="120" w:after="120"/>
        <w:ind w:left="567" w:hanging="273"/>
        <w:jc w:val="both"/>
      </w:pPr>
      <w:r w:rsidRPr="009E3B58">
        <w:rPr>
          <w:b/>
          <w:i/>
        </w:rPr>
        <w:t xml:space="preserve">Trabajo diario en clase: </w:t>
      </w:r>
      <w:r w:rsidRPr="009E3B58">
        <w:t xml:space="preserve">También se evaluará de forma continua el trabajo realizado en clase, en el laboratorio y los trabajos que se encomienden como complementarios, para valorar la adquisición de </w:t>
      </w:r>
      <w:r w:rsidRPr="009E3B58">
        <w:lastRenderedPageBreak/>
        <w:t>procedimientos y actitudes. Todo ello supone un % en la nota de cada evaluación (ver criterios de calificación).</w:t>
      </w:r>
    </w:p>
    <w:p w:rsidR="00D23979" w:rsidRPr="009E3B58" w:rsidRDefault="00D23979" w:rsidP="00D23979">
      <w:pPr>
        <w:pStyle w:val="Prrafodelista"/>
        <w:spacing w:before="120" w:after="120"/>
        <w:ind w:left="567" w:firstLine="567"/>
        <w:jc w:val="both"/>
      </w:pPr>
      <w:r w:rsidRPr="009E3B58">
        <w:t xml:space="preserve">El alumno ha de traer a clase los materiales de trabajo necesarios (libro, cuaderno, bolígrafos,…).para el normal desarrollo de la misma. No hacerlo de manera reiterada supondrá bajar la nota en la evaluación. </w:t>
      </w:r>
    </w:p>
    <w:p w:rsidR="00D23979" w:rsidRPr="009E3B58" w:rsidRDefault="00D23979" w:rsidP="00D23979">
      <w:pPr>
        <w:pStyle w:val="Prrafodelista"/>
        <w:spacing w:before="120" w:after="120"/>
        <w:ind w:left="1560"/>
        <w:jc w:val="both"/>
      </w:pPr>
    </w:p>
    <w:p w:rsidR="00D23979" w:rsidRPr="009E3B58" w:rsidRDefault="00D23979" w:rsidP="00D23979">
      <w:pPr>
        <w:pStyle w:val="Prrafodelista"/>
        <w:numPr>
          <w:ilvl w:val="0"/>
          <w:numId w:val="6"/>
        </w:numPr>
        <w:spacing w:before="120" w:after="120"/>
        <w:ind w:left="567" w:hanging="283"/>
        <w:contextualSpacing w:val="0"/>
        <w:jc w:val="both"/>
      </w:pPr>
      <w:r w:rsidRPr="009E3B58">
        <w:rPr>
          <w:b/>
          <w:i/>
        </w:rPr>
        <w:t>Trabajos e investigaciones:</w:t>
      </w:r>
      <w:r w:rsidRPr="009E3B58">
        <w:t xml:space="preserve"> que incluyen actividades de búsqueda de información. Pueden realizarse individualmente o en grupo. En este último caso será importante evaluar las capacidades relacionadas con el trabajo compartido y el respeto a las opiniones. Los trabajos entregados fuera del plazo asignado no serán evaluados.</w:t>
      </w:r>
    </w:p>
    <w:p w:rsidR="00D23979" w:rsidRPr="009E3B58" w:rsidRDefault="00D23979" w:rsidP="00D23979">
      <w:pPr>
        <w:pStyle w:val="Prrafodelista"/>
        <w:numPr>
          <w:ilvl w:val="0"/>
          <w:numId w:val="6"/>
        </w:numPr>
        <w:spacing w:before="120" w:after="120"/>
        <w:ind w:left="567" w:hanging="283"/>
        <w:jc w:val="both"/>
      </w:pPr>
      <w:r w:rsidRPr="009E3B58">
        <w:rPr>
          <w:b/>
          <w:i/>
        </w:rPr>
        <w:t>Comportamiento diario en clase (Actitud):</w:t>
      </w:r>
      <w:r w:rsidRPr="009E3B58">
        <w:t xml:space="preserve"> que se llevará a cabo mediante la toma de nota diaria sobre la actitud, comportamiento, constancia, interés, participación y esfuerzo. Se incluirá:</w:t>
      </w:r>
    </w:p>
    <w:p w:rsidR="00D23979" w:rsidRPr="009E3B58" w:rsidRDefault="00D23979" w:rsidP="00D23979">
      <w:pPr>
        <w:pStyle w:val="Prrafodelista"/>
        <w:numPr>
          <w:ilvl w:val="0"/>
          <w:numId w:val="3"/>
        </w:numPr>
        <w:spacing w:after="0"/>
        <w:ind w:left="993" w:hanging="219"/>
        <w:jc w:val="both"/>
      </w:pPr>
      <w:r w:rsidRPr="009E3B58">
        <w:t>La puntualidad (siempre y cuando la impuntualidad sea una causa justificada).</w:t>
      </w:r>
    </w:p>
    <w:p w:rsidR="00D23979" w:rsidRPr="009E3B58" w:rsidRDefault="00D23979" w:rsidP="00D23979">
      <w:pPr>
        <w:pStyle w:val="Prrafodelista"/>
        <w:numPr>
          <w:ilvl w:val="0"/>
          <w:numId w:val="3"/>
        </w:numPr>
        <w:spacing w:after="0"/>
        <w:ind w:left="993" w:hanging="219"/>
        <w:contextualSpacing w:val="0"/>
        <w:jc w:val="both"/>
      </w:pPr>
      <w:r w:rsidRPr="009E3B58">
        <w:t xml:space="preserve">La participación cuando el profesor lo proponga. La predisposición a aprender, el respeto al profesor y a los compañeros, escuchando las explicaciones y las dudas de los compañeros, siempre respetando el turno de palabra. </w:t>
      </w:r>
    </w:p>
    <w:p w:rsidR="00D23979" w:rsidRPr="009E3B58" w:rsidRDefault="00D23979" w:rsidP="00D23979">
      <w:pPr>
        <w:pStyle w:val="Prrafodelista"/>
        <w:numPr>
          <w:ilvl w:val="0"/>
          <w:numId w:val="3"/>
        </w:numPr>
        <w:spacing w:after="0"/>
        <w:ind w:left="993" w:hanging="219"/>
        <w:contextualSpacing w:val="0"/>
        <w:jc w:val="both"/>
      </w:pPr>
      <w:r w:rsidRPr="009E3B58">
        <w:t>El respeto a la propia materia evitando comentarios negativos, el respeto por el material, especialmente el elaborado por compañeros.</w:t>
      </w:r>
    </w:p>
    <w:p w:rsidR="00D23979" w:rsidRPr="009E3B58" w:rsidRDefault="00D23979" w:rsidP="00D23979">
      <w:pPr>
        <w:pStyle w:val="Prrafodelista"/>
        <w:numPr>
          <w:ilvl w:val="0"/>
          <w:numId w:val="3"/>
        </w:numPr>
        <w:spacing w:after="0"/>
        <w:ind w:left="993" w:hanging="219"/>
        <w:contextualSpacing w:val="0"/>
        <w:jc w:val="both"/>
      </w:pPr>
      <w:r w:rsidRPr="009E3B58">
        <w:t>El compañerismo, respetando las dudas de los demás aunque a uno mismo le parezcan de poca dificultad y alegrándose por los logros ajenos evitando la competitividad no constructiva, el esfuerzo por aprender, asumir y corregir los errores sin que esto suponga el malestar y el despertar de situaciones estresantes y el respeto por las normas básicas de convivencia.</w:t>
      </w:r>
    </w:p>
    <w:p w:rsidR="00D23979" w:rsidRPr="009E3B58" w:rsidRDefault="00D23979" w:rsidP="00D23979">
      <w:pPr>
        <w:pStyle w:val="Prrafodelista"/>
        <w:spacing w:before="120" w:after="120"/>
        <w:ind w:left="1560"/>
        <w:jc w:val="both"/>
      </w:pPr>
    </w:p>
    <w:p w:rsidR="00D23979" w:rsidRPr="009E3B58" w:rsidRDefault="00D23979" w:rsidP="00D23979">
      <w:pPr>
        <w:pStyle w:val="Prrafodelista"/>
        <w:numPr>
          <w:ilvl w:val="0"/>
          <w:numId w:val="6"/>
        </w:numPr>
        <w:spacing w:before="120" w:after="120"/>
        <w:ind w:left="567" w:hanging="283"/>
        <w:contextualSpacing w:val="0"/>
        <w:jc w:val="both"/>
      </w:pPr>
      <w:r w:rsidRPr="009E3B58">
        <w:rPr>
          <w:b/>
          <w:i/>
        </w:rPr>
        <w:t>Revisión del cuaderno de clase:</w:t>
      </w:r>
      <w:r w:rsidRPr="009E3B58">
        <w:t xml:space="preserve"> con especial atención a la realización de las tareas en casa y a la corrección de los errores en clase, valorando igualmente el orden, ortografía y la correcta presentación.</w:t>
      </w:r>
    </w:p>
    <w:p w:rsidR="00D23979" w:rsidRPr="009E3B58" w:rsidRDefault="00D23979" w:rsidP="00D23979">
      <w:pPr>
        <w:pStyle w:val="Prrafodelista"/>
        <w:numPr>
          <w:ilvl w:val="0"/>
          <w:numId w:val="6"/>
        </w:numPr>
        <w:spacing w:before="120" w:after="120"/>
        <w:ind w:left="568" w:hanging="284"/>
        <w:contextualSpacing w:val="0"/>
        <w:jc w:val="both"/>
      </w:pPr>
      <w:r w:rsidRPr="009E3B58">
        <w:rPr>
          <w:b/>
          <w:i/>
        </w:rPr>
        <w:t xml:space="preserve">Recuperaciones y nota final del curso: </w:t>
      </w:r>
      <w:r w:rsidRPr="009E3B58">
        <w:t>Los alumnos que no superen los contenidos trabajados durante la evaluación, tendrán oportunidad de llevar a cabo actividades de recuperación, intentando reforzar los aspectos claves en la mejora de su aprendizaje.</w:t>
      </w:r>
    </w:p>
    <w:p w:rsidR="00D23979" w:rsidRPr="003726DF" w:rsidRDefault="00D23979" w:rsidP="00225FB5">
      <w:pPr>
        <w:pStyle w:val="Prrafodelista"/>
        <w:tabs>
          <w:tab w:val="left" w:pos="284"/>
        </w:tabs>
        <w:spacing w:before="120" w:after="120"/>
        <w:ind w:left="284"/>
        <w:rPr>
          <w:highlight w:val="yellow"/>
        </w:rPr>
      </w:pPr>
    </w:p>
    <w:p w:rsidR="00C401AA" w:rsidRPr="00C9563F" w:rsidRDefault="00C31B43" w:rsidP="003A4FEF">
      <w:pPr>
        <w:pStyle w:val="Prrafodelista"/>
        <w:spacing w:before="120" w:after="120"/>
        <w:ind w:left="426" w:hanging="425"/>
        <w:outlineLvl w:val="1"/>
        <w:rPr>
          <w:b/>
          <w:i/>
          <w:sz w:val="28"/>
          <w:szCs w:val="28"/>
        </w:rPr>
      </w:pPr>
      <w:bookmarkStart w:id="12" w:name="_Toc22499398"/>
      <w:r>
        <w:rPr>
          <w:b/>
          <w:i/>
          <w:sz w:val="28"/>
          <w:szCs w:val="28"/>
        </w:rPr>
        <w:t>9</w:t>
      </w:r>
      <w:r w:rsidR="00225FB5" w:rsidRPr="00C9563F">
        <w:rPr>
          <w:b/>
          <w:i/>
          <w:sz w:val="28"/>
          <w:szCs w:val="28"/>
        </w:rPr>
        <w:t>.</w:t>
      </w:r>
      <w:r w:rsidR="00D23979" w:rsidRPr="00C9563F">
        <w:rPr>
          <w:b/>
          <w:i/>
          <w:sz w:val="28"/>
          <w:szCs w:val="28"/>
        </w:rPr>
        <w:t>4</w:t>
      </w:r>
      <w:r w:rsidR="00F32087" w:rsidRPr="00C9563F">
        <w:rPr>
          <w:b/>
          <w:i/>
          <w:sz w:val="28"/>
          <w:szCs w:val="28"/>
        </w:rPr>
        <w:t xml:space="preserve">. </w:t>
      </w:r>
      <w:r w:rsidR="00C401AA" w:rsidRPr="00C9563F">
        <w:rPr>
          <w:b/>
          <w:i/>
          <w:sz w:val="28"/>
          <w:szCs w:val="28"/>
        </w:rPr>
        <w:t xml:space="preserve">Relación entre los contenidos, los criterios de </w:t>
      </w:r>
      <w:proofErr w:type="spellStart"/>
      <w:r w:rsidR="00C401AA" w:rsidRPr="00C9563F">
        <w:rPr>
          <w:b/>
          <w:i/>
          <w:sz w:val="28"/>
          <w:szCs w:val="28"/>
        </w:rPr>
        <w:t>evaluación</w:t>
      </w:r>
      <w:proofErr w:type="gramStart"/>
      <w:r w:rsidR="00C401AA" w:rsidRPr="00C9563F">
        <w:rPr>
          <w:b/>
          <w:i/>
          <w:sz w:val="28"/>
          <w:szCs w:val="28"/>
        </w:rPr>
        <w:t>,los</w:t>
      </w:r>
      <w:proofErr w:type="spellEnd"/>
      <w:proofErr w:type="gramEnd"/>
      <w:r w:rsidR="00C401AA" w:rsidRPr="00C9563F">
        <w:rPr>
          <w:b/>
          <w:i/>
          <w:sz w:val="28"/>
          <w:szCs w:val="28"/>
        </w:rPr>
        <w:t xml:space="preserve"> estándares de aprendizaje, las competencias clave y </w:t>
      </w:r>
      <w:proofErr w:type="spellStart"/>
      <w:r w:rsidR="00C401AA" w:rsidRPr="00C9563F">
        <w:rPr>
          <w:b/>
          <w:i/>
          <w:sz w:val="28"/>
          <w:szCs w:val="28"/>
        </w:rPr>
        <w:t>losinstrumentos</w:t>
      </w:r>
      <w:proofErr w:type="spellEnd"/>
      <w:r w:rsidR="00C401AA" w:rsidRPr="00C9563F">
        <w:rPr>
          <w:b/>
          <w:i/>
          <w:sz w:val="28"/>
          <w:szCs w:val="28"/>
        </w:rPr>
        <w:t xml:space="preserve"> de evaluación</w:t>
      </w:r>
      <w:r w:rsidR="00F32087" w:rsidRPr="00C9563F">
        <w:rPr>
          <w:b/>
          <w:i/>
          <w:sz w:val="28"/>
          <w:szCs w:val="28"/>
        </w:rPr>
        <w:t>.</w:t>
      </w:r>
      <w:bookmarkEnd w:id="12"/>
    </w:p>
    <w:p w:rsidR="00F32087" w:rsidRPr="00C9563F" w:rsidRDefault="00F32087" w:rsidP="00C401AA">
      <w:pPr>
        <w:pStyle w:val="Prrafodelista"/>
        <w:spacing w:before="120" w:after="120"/>
        <w:rPr>
          <w:b/>
          <w:i/>
          <w:sz w:val="28"/>
          <w:szCs w:val="28"/>
        </w:rPr>
      </w:pPr>
    </w:p>
    <w:p w:rsidR="00C401AA" w:rsidRPr="00C9563F" w:rsidRDefault="00C401AA" w:rsidP="00695D5B">
      <w:pPr>
        <w:pStyle w:val="Prrafodelista"/>
        <w:spacing w:before="120" w:after="120"/>
        <w:ind w:left="0" w:firstLine="567"/>
        <w:jc w:val="both"/>
      </w:pPr>
      <w:r w:rsidRPr="00C9563F">
        <w:t xml:space="preserve">En la siguiente tabla vamos a ver una relación entre los contenidos, los criterios </w:t>
      </w:r>
      <w:proofErr w:type="spellStart"/>
      <w:r w:rsidRPr="00C9563F">
        <w:t>deevaluación</w:t>
      </w:r>
      <w:proofErr w:type="spellEnd"/>
      <w:r w:rsidRPr="00C9563F">
        <w:t xml:space="preserve">, los estándares de aprendizaje las competencias clave (CC) y los instrumentos </w:t>
      </w:r>
      <w:proofErr w:type="spellStart"/>
      <w:r w:rsidRPr="00C9563F">
        <w:t>deevaluación</w:t>
      </w:r>
      <w:proofErr w:type="spellEnd"/>
      <w:r w:rsidRPr="00C9563F">
        <w:t xml:space="preserve"> (IE).</w:t>
      </w:r>
    </w:p>
    <w:p w:rsidR="00F32087" w:rsidRPr="00C9563F" w:rsidRDefault="00F32087" w:rsidP="00695D5B">
      <w:pPr>
        <w:pStyle w:val="Prrafodelista"/>
        <w:spacing w:before="120" w:after="120"/>
        <w:ind w:left="0" w:firstLine="567"/>
        <w:jc w:val="both"/>
      </w:pPr>
    </w:p>
    <w:p w:rsidR="00F32087" w:rsidRPr="00C9563F" w:rsidRDefault="00F32087" w:rsidP="00695D5B">
      <w:pPr>
        <w:pStyle w:val="Prrafodelista"/>
        <w:spacing w:before="120" w:after="120"/>
        <w:ind w:left="0" w:firstLine="567"/>
        <w:jc w:val="both"/>
      </w:pPr>
      <w:r w:rsidRPr="00C9563F">
        <w:t>A continuación se incluyen las siglas identificativas de las competencias clave a cuya adquisición se contribuye particularmente con cada estándar de aprendizaje evaluable y se incluyen las siglas identificativas para los distintos instrumentos de evaluación.</w:t>
      </w:r>
    </w:p>
    <w:p w:rsidR="00F32087" w:rsidRPr="00C9563F" w:rsidRDefault="00F32087" w:rsidP="00695D5B">
      <w:pPr>
        <w:pStyle w:val="Prrafodelista"/>
        <w:spacing w:before="120" w:after="120"/>
        <w:ind w:left="0" w:firstLine="567"/>
        <w:jc w:val="both"/>
      </w:pPr>
    </w:p>
    <w:p w:rsidR="00C401AA" w:rsidRPr="00C9563F" w:rsidRDefault="00C401AA" w:rsidP="00695D5B">
      <w:pPr>
        <w:pStyle w:val="Prrafodelista"/>
        <w:spacing w:before="120" w:after="120"/>
        <w:ind w:left="0"/>
        <w:jc w:val="both"/>
      </w:pPr>
      <w:r w:rsidRPr="00C9563F">
        <w:rPr>
          <w:i/>
        </w:rPr>
        <w:t xml:space="preserve">Competencias </w:t>
      </w:r>
      <w:proofErr w:type="spellStart"/>
      <w:r w:rsidRPr="00C9563F">
        <w:rPr>
          <w:i/>
        </w:rPr>
        <w:t>clave</w:t>
      </w:r>
      <w:proofErr w:type="gramStart"/>
      <w:r w:rsidRPr="00C9563F">
        <w:rPr>
          <w:i/>
        </w:rPr>
        <w:t>:</w:t>
      </w:r>
      <w:r w:rsidR="00695D5B" w:rsidRPr="00C9563F">
        <w:t>Competencia</w:t>
      </w:r>
      <w:proofErr w:type="spellEnd"/>
      <w:proofErr w:type="gramEnd"/>
      <w:r w:rsidR="00695D5B" w:rsidRPr="00C9563F">
        <w:t xml:space="preserve"> en comunicación lingüística (CCL); Competencia matemática y competencias básicas en ciencia y tecnología</w:t>
      </w:r>
      <w:r w:rsidRPr="00C9563F">
        <w:t xml:space="preserve"> (CMCCT)</w:t>
      </w:r>
      <w:r w:rsidR="00695D5B" w:rsidRPr="00C9563F">
        <w:t>;</w:t>
      </w:r>
      <w:r w:rsidRPr="00C9563F">
        <w:t xml:space="preserve"> Competencia digital (CD)</w:t>
      </w:r>
      <w:r w:rsidR="00695D5B" w:rsidRPr="00C9563F">
        <w:t>;</w:t>
      </w:r>
      <w:r w:rsidRPr="00C9563F">
        <w:t xml:space="preserve"> Aprender a</w:t>
      </w:r>
      <w:r w:rsidR="00695D5B" w:rsidRPr="00C9563F">
        <w:t xml:space="preserve"> aprender </w:t>
      </w:r>
      <w:r w:rsidR="00695D5B" w:rsidRPr="00C9563F">
        <w:lastRenderedPageBreak/>
        <w:t>(CAA);</w:t>
      </w:r>
      <w:r w:rsidRPr="00C9563F">
        <w:t xml:space="preserve"> Competencias sociales y cívicas (CSC). Sentido de iniciativa y </w:t>
      </w:r>
      <w:proofErr w:type="spellStart"/>
      <w:r w:rsidRPr="00C9563F">
        <w:t>espírituemprendedor</w:t>
      </w:r>
      <w:proofErr w:type="spellEnd"/>
      <w:r w:rsidRPr="00C9563F">
        <w:t xml:space="preserve"> (CSIEE). Conciencia y expresión culturales (CCEC).</w:t>
      </w:r>
    </w:p>
    <w:p w:rsidR="00695D5B" w:rsidRPr="00C9563F" w:rsidRDefault="00695D5B" w:rsidP="00695D5B">
      <w:pPr>
        <w:pStyle w:val="Prrafodelista"/>
        <w:spacing w:before="120" w:after="120"/>
        <w:ind w:left="0"/>
      </w:pPr>
    </w:p>
    <w:p w:rsidR="00C401AA" w:rsidRDefault="00C401AA" w:rsidP="00695D5B">
      <w:pPr>
        <w:pStyle w:val="Prrafodelista"/>
        <w:spacing w:before="120" w:after="120"/>
        <w:ind w:left="0"/>
      </w:pPr>
      <w:r w:rsidRPr="00C9563F">
        <w:rPr>
          <w:i/>
        </w:rPr>
        <w:t>Instrumentos de evaluación (IE)</w:t>
      </w:r>
      <w:proofErr w:type="gramStart"/>
      <w:r w:rsidRPr="00C9563F">
        <w:rPr>
          <w:i/>
        </w:rPr>
        <w:t>:</w:t>
      </w:r>
      <w:r w:rsidR="00695D5B" w:rsidRPr="00C9563F">
        <w:t>Trabajo</w:t>
      </w:r>
      <w:proofErr w:type="gramEnd"/>
      <w:r w:rsidR="00695D5B" w:rsidRPr="00C9563F">
        <w:t xml:space="preserve"> diario en clase (T</w:t>
      </w:r>
      <w:r w:rsidRPr="00C9563F">
        <w:t>C), pruebas</w:t>
      </w:r>
      <w:r w:rsidR="00695D5B" w:rsidRPr="00C9563F">
        <w:t xml:space="preserve"> escritas (P</w:t>
      </w:r>
      <w:r w:rsidRPr="00C9563F">
        <w:t xml:space="preserve">E), </w:t>
      </w:r>
      <w:r w:rsidR="00695D5B" w:rsidRPr="00C9563F">
        <w:t>R</w:t>
      </w:r>
      <w:r w:rsidRPr="00C9563F">
        <w:t>evisión del cuaderno de clase(C), trabajos e investigaciones (T) y</w:t>
      </w:r>
      <w:r w:rsidR="00695D5B" w:rsidRPr="00C9563F">
        <w:t xml:space="preserve"> Comportamiento diario en clase. Actitud</w:t>
      </w:r>
      <w:r w:rsidRPr="00C9563F">
        <w:t xml:space="preserve"> (A)</w:t>
      </w:r>
      <w:r w:rsidR="009E2254" w:rsidRPr="00C9563F">
        <w:t>.</w:t>
      </w:r>
    </w:p>
    <w:p w:rsidR="0048687C" w:rsidRDefault="0048687C" w:rsidP="00695D5B">
      <w:pPr>
        <w:pStyle w:val="Prrafodelista"/>
        <w:spacing w:before="120" w:after="120"/>
        <w:ind w:left="0"/>
      </w:pPr>
    </w:p>
    <w:p w:rsidR="00C401AA" w:rsidRDefault="00C401AA" w:rsidP="00FD58E0">
      <w:pPr>
        <w:pStyle w:val="Prrafodelista"/>
        <w:spacing w:before="120" w:after="120"/>
      </w:pPr>
    </w:p>
    <w:p w:rsidR="0048687C" w:rsidRDefault="0048687C" w:rsidP="00FD58E0">
      <w:pPr>
        <w:pStyle w:val="Prrafodelista"/>
        <w:spacing w:before="120" w:after="120"/>
        <w:sectPr w:rsidR="0048687C" w:rsidSect="00540401">
          <w:headerReference w:type="default" r:id="rId10"/>
          <w:footerReference w:type="default" r:id="rId11"/>
          <w:pgSz w:w="11906" w:h="16838"/>
          <w:pgMar w:top="1417" w:right="1133" w:bottom="1417" w:left="1134" w:header="708" w:footer="708" w:gutter="0"/>
          <w:cols w:space="708"/>
          <w:titlePg/>
          <w:docGrid w:linePitch="360"/>
        </w:sectPr>
      </w:pPr>
    </w:p>
    <w:tbl>
      <w:tblPr>
        <w:tblStyle w:val="Tablaconcuadrcula"/>
        <w:tblW w:w="15467" w:type="dxa"/>
        <w:tblInd w:w="-601" w:type="dxa"/>
        <w:tblLayout w:type="fixed"/>
        <w:tblLook w:val="04A0"/>
      </w:tblPr>
      <w:tblGrid>
        <w:gridCol w:w="2836"/>
        <w:gridCol w:w="3827"/>
        <w:gridCol w:w="6095"/>
        <w:gridCol w:w="945"/>
        <w:gridCol w:w="1764"/>
      </w:tblGrid>
      <w:tr w:rsidR="00CA2408" w:rsidRPr="003726DF" w:rsidTr="00AD42D5">
        <w:tc>
          <w:tcPr>
            <w:tcW w:w="2836" w:type="dxa"/>
          </w:tcPr>
          <w:p w:rsidR="00CA2408" w:rsidRPr="00E71F05" w:rsidRDefault="00CA2408" w:rsidP="00AD42D5">
            <w:pPr>
              <w:pStyle w:val="Prrafodelista"/>
              <w:spacing w:before="120"/>
              <w:ind w:left="0"/>
              <w:jc w:val="center"/>
              <w:rPr>
                <w:b/>
              </w:rPr>
            </w:pPr>
            <w:r w:rsidRPr="00E71F05">
              <w:rPr>
                <w:b/>
              </w:rPr>
              <w:lastRenderedPageBreak/>
              <w:t>CONTENIDOS</w:t>
            </w:r>
          </w:p>
        </w:tc>
        <w:tc>
          <w:tcPr>
            <w:tcW w:w="3827" w:type="dxa"/>
          </w:tcPr>
          <w:p w:rsidR="00CA2408" w:rsidRPr="00E71F05" w:rsidRDefault="00CA2408" w:rsidP="00AD42D5">
            <w:pPr>
              <w:pStyle w:val="Prrafodelista"/>
              <w:spacing w:before="120"/>
              <w:ind w:left="0"/>
              <w:jc w:val="center"/>
              <w:rPr>
                <w:b/>
              </w:rPr>
            </w:pPr>
            <w:r w:rsidRPr="00E71F05">
              <w:rPr>
                <w:b/>
              </w:rPr>
              <w:t>CRITERIOS DE EVALUACIÓN</w:t>
            </w:r>
          </w:p>
        </w:tc>
        <w:tc>
          <w:tcPr>
            <w:tcW w:w="6095" w:type="dxa"/>
          </w:tcPr>
          <w:p w:rsidR="00CA2408" w:rsidRPr="00E71F05" w:rsidRDefault="00CA2408" w:rsidP="00AD42D5">
            <w:pPr>
              <w:pStyle w:val="Prrafodelista"/>
              <w:spacing w:before="120"/>
              <w:ind w:left="0"/>
              <w:jc w:val="center"/>
              <w:rPr>
                <w:b/>
              </w:rPr>
            </w:pPr>
            <w:r w:rsidRPr="00E71F05">
              <w:rPr>
                <w:b/>
              </w:rPr>
              <w:t>ESTÁNDARES DE APRENDIZAJE</w:t>
            </w:r>
          </w:p>
        </w:tc>
        <w:tc>
          <w:tcPr>
            <w:tcW w:w="945" w:type="dxa"/>
          </w:tcPr>
          <w:p w:rsidR="00CA2408" w:rsidRPr="00E71F05" w:rsidRDefault="00CA2408" w:rsidP="00AD42D5">
            <w:pPr>
              <w:pStyle w:val="Prrafodelista"/>
              <w:spacing w:before="120"/>
              <w:ind w:left="0"/>
              <w:jc w:val="both"/>
              <w:rPr>
                <w:b/>
              </w:rPr>
            </w:pPr>
            <w:r w:rsidRPr="00E71F05">
              <w:rPr>
                <w:b/>
              </w:rPr>
              <w:t>COMP.  CLAVE</w:t>
            </w:r>
          </w:p>
        </w:tc>
        <w:tc>
          <w:tcPr>
            <w:tcW w:w="1764" w:type="dxa"/>
          </w:tcPr>
          <w:p w:rsidR="00CA2408" w:rsidRPr="00E71F05" w:rsidRDefault="00CA2408" w:rsidP="00AD42D5">
            <w:pPr>
              <w:pStyle w:val="Prrafodelista"/>
              <w:spacing w:before="120"/>
              <w:ind w:left="0"/>
              <w:jc w:val="center"/>
              <w:rPr>
                <w:b/>
              </w:rPr>
            </w:pPr>
            <w:r w:rsidRPr="00C9563F">
              <w:rPr>
                <w:b/>
              </w:rPr>
              <w:t>INSTRUMENTO DE EVALUACIÓN</w:t>
            </w:r>
          </w:p>
        </w:tc>
      </w:tr>
      <w:tr w:rsidR="00CA2408" w:rsidRPr="003726DF" w:rsidTr="00E71F05">
        <w:trPr>
          <w:trHeight w:val="152"/>
        </w:trPr>
        <w:tc>
          <w:tcPr>
            <w:tcW w:w="15467" w:type="dxa"/>
            <w:gridSpan w:val="5"/>
            <w:shd w:val="clear" w:color="auto" w:fill="auto"/>
          </w:tcPr>
          <w:p w:rsidR="00CA2408" w:rsidRPr="003726DF" w:rsidRDefault="00CA2408" w:rsidP="00AD42D5">
            <w:pPr>
              <w:pStyle w:val="Prrafodelista"/>
              <w:ind w:left="0"/>
              <w:jc w:val="center"/>
              <w:rPr>
                <w:highlight w:val="yellow"/>
              </w:rPr>
            </w:pPr>
            <w:r w:rsidRPr="00E71F05">
              <w:rPr>
                <w:b/>
              </w:rPr>
              <w:t>BLOQUE 1: LA ACTIVIDAD CIENTÍFICA</w:t>
            </w:r>
          </w:p>
        </w:tc>
      </w:tr>
      <w:tr w:rsidR="00F71829" w:rsidRPr="003726DF" w:rsidTr="00C8158A">
        <w:trPr>
          <w:trHeight w:val="486"/>
        </w:trPr>
        <w:tc>
          <w:tcPr>
            <w:tcW w:w="2836" w:type="dxa"/>
            <w:vMerge w:val="restart"/>
          </w:tcPr>
          <w:p w:rsidR="00F71829" w:rsidRPr="00E71F05" w:rsidRDefault="00F71829" w:rsidP="00E71F05">
            <w:pPr>
              <w:rPr>
                <w:sz w:val="20"/>
                <w:szCs w:val="20"/>
                <w:highlight w:val="yellow"/>
              </w:rPr>
            </w:pPr>
          </w:p>
          <w:p w:rsidR="00F71829" w:rsidRPr="00F71829" w:rsidRDefault="00F71829" w:rsidP="00AD42D5">
            <w:pPr>
              <w:pStyle w:val="Prrafodelista"/>
              <w:ind w:left="131" w:hanging="131"/>
              <w:rPr>
                <w:sz w:val="20"/>
                <w:szCs w:val="20"/>
              </w:rPr>
            </w:pPr>
            <w:r w:rsidRPr="00F71829">
              <w:rPr>
                <w:sz w:val="20"/>
                <w:szCs w:val="20"/>
              </w:rPr>
              <w:t>1</w:t>
            </w:r>
            <w:r>
              <w:rPr>
                <w:sz w:val="20"/>
                <w:szCs w:val="20"/>
              </w:rPr>
              <w:t xml:space="preserve"> y 2</w:t>
            </w:r>
            <w:r w:rsidRPr="00F71829">
              <w:rPr>
                <w:sz w:val="20"/>
                <w:szCs w:val="20"/>
              </w:rPr>
              <w:t>. La investigación científica.</w:t>
            </w:r>
          </w:p>
          <w:p w:rsidR="00F71829" w:rsidRPr="00F71829" w:rsidRDefault="00F71829" w:rsidP="00F71829">
            <w:pPr>
              <w:pStyle w:val="Prrafodelista"/>
              <w:ind w:left="273" w:hanging="273"/>
              <w:rPr>
                <w:sz w:val="20"/>
                <w:szCs w:val="20"/>
              </w:rPr>
            </w:pPr>
            <w:r w:rsidRPr="00F71829">
              <w:rPr>
                <w:sz w:val="20"/>
                <w:szCs w:val="20"/>
              </w:rPr>
              <w:t xml:space="preserve">3. Magnitudes escalares </w:t>
            </w:r>
            <w:proofErr w:type="spellStart"/>
            <w:r w:rsidRPr="00F71829">
              <w:rPr>
                <w:sz w:val="20"/>
                <w:szCs w:val="20"/>
              </w:rPr>
              <w:t>yvectoriales</w:t>
            </w:r>
            <w:proofErr w:type="spellEnd"/>
            <w:r w:rsidRPr="00F71829">
              <w:rPr>
                <w:sz w:val="20"/>
                <w:szCs w:val="20"/>
              </w:rPr>
              <w:t>.</w:t>
            </w:r>
          </w:p>
          <w:p w:rsidR="00F71829" w:rsidRPr="00F71829" w:rsidRDefault="00F71829" w:rsidP="00F71829">
            <w:pPr>
              <w:pStyle w:val="Prrafodelista"/>
              <w:ind w:left="273" w:right="-108" w:hanging="273"/>
              <w:rPr>
                <w:sz w:val="20"/>
                <w:szCs w:val="20"/>
              </w:rPr>
            </w:pPr>
            <w:proofErr w:type="gramStart"/>
            <w:r w:rsidRPr="00F71829">
              <w:rPr>
                <w:sz w:val="20"/>
                <w:szCs w:val="20"/>
              </w:rPr>
              <w:t>4.Magnit</w:t>
            </w:r>
            <w:r>
              <w:rPr>
                <w:sz w:val="20"/>
                <w:szCs w:val="20"/>
              </w:rPr>
              <w:t>udes</w:t>
            </w:r>
            <w:proofErr w:type="gramEnd"/>
            <w:r w:rsidRPr="00F71829">
              <w:rPr>
                <w:sz w:val="20"/>
                <w:szCs w:val="20"/>
              </w:rPr>
              <w:t xml:space="preserve"> </w:t>
            </w:r>
            <w:proofErr w:type="spellStart"/>
            <w:r w:rsidRPr="00F71829">
              <w:rPr>
                <w:sz w:val="20"/>
                <w:szCs w:val="20"/>
              </w:rPr>
              <w:t>fundamentalesy</w:t>
            </w:r>
            <w:proofErr w:type="spellEnd"/>
            <w:r w:rsidRPr="00F71829">
              <w:rPr>
                <w:sz w:val="20"/>
                <w:szCs w:val="20"/>
              </w:rPr>
              <w:t xml:space="preserve"> derivadas.</w:t>
            </w:r>
          </w:p>
          <w:p w:rsidR="00F71829" w:rsidRPr="00F71829" w:rsidRDefault="00F71829" w:rsidP="00F71829">
            <w:pPr>
              <w:pStyle w:val="Prrafodelista"/>
              <w:ind w:left="601" w:hanging="273"/>
              <w:rPr>
                <w:sz w:val="20"/>
                <w:szCs w:val="20"/>
              </w:rPr>
            </w:pPr>
            <w:r w:rsidRPr="00F71829">
              <w:rPr>
                <w:sz w:val="20"/>
                <w:szCs w:val="20"/>
              </w:rPr>
              <w:t xml:space="preserve">- El </w:t>
            </w:r>
            <w:proofErr w:type="spellStart"/>
            <w:r w:rsidRPr="00F71829">
              <w:rPr>
                <w:sz w:val="20"/>
                <w:szCs w:val="20"/>
              </w:rPr>
              <w:t>SistemaInternacional</w:t>
            </w:r>
            <w:proofErr w:type="spellEnd"/>
            <w:r w:rsidRPr="00F71829">
              <w:rPr>
                <w:sz w:val="20"/>
                <w:szCs w:val="20"/>
              </w:rPr>
              <w:t xml:space="preserve"> </w:t>
            </w:r>
            <w:proofErr w:type="spellStart"/>
            <w:r>
              <w:rPr>
                <w:sz w:val="20"/>
                <w:szCs w:val="20"/>
              </w:rPr>
              <w:t>d</w:t>
            </w:r>
            <w:r w:rsidRPr="00F71829">
              <w:rPr>
                <w:sz w:val="20"/>
                <w:szCs w:val="20"/>
              </w:rPr>
              <w:t>eunidades</w:t>
            </w:r>
            <w:proofErr w:type="spellEnd"/>
            <w:r w:rsidRPr="00F71829">
              <w:rPr>
                <w:sz w:val="20"/>
                <w:szCs w:val="20"/>
              </w:rPr>
              <w:t>.</w:t>
            </w:r>
          </w:p>
          <w:p w:rsidR="00F71829" w:rsidRPr="00F71829" w:rsidRDefault="00F71829" w:rsidP="00F71829">
            <w:pPr>
              <w:pStyle w:val="Prrafodelista"/>
              <w:ind w:left="459" w:hanging="142"/>
              <w:rPr>
                <w:sz w:val="20"/>
                <w:szCs w:val="20"/>
              </w:rPr>
            </w:pPr>
            <w:r w:rsidRPr="00F71829">
              <w:rPr>
                <w:sz w:val="20"/>
                <w:szCs w:val="20"/>
              </w:rPr>
              <w:t>- Factores de conversión entre unidades.</w:t>
            </w:r>
          </w:p>
          <w:p w:rsidR="00F71829" w:rsidRPr="00F71829" w:rsidRDefault="00F71829" w:rsidP="00F71829">
            <w:pPr>
              <w:pStyle w:val="Prrafodelista"/>
              <w:ind w:left="601" w:hanging="273"/>
              <w:rPr>
                <w:sz w:val="20"/>
                <w:szCs w:val="20"/>
              </w:rPr>
            </w:pPr>
            <w:r w:rsidRPr="00F71829">
              <w:rPr>
                <w:sz w:val="20"/>
                <w:szCs w:val="20"/>
              </w:rPr>
              <w:t xml:space="preserve">-Ecuación </w:t>
            </w:r>
            <w:proofErr w:type="spellStart"/>
            <w:r w:rsidRPr="00F71829">
              <w:rPr>
                <w:sz w:val="20"/>
                <w:szCs w:val="20"/>
              </w:rPr>
              <w:t>dedimensiones</w:t>
            </w:r>
            <w:proofErr w:type="spellEnd"/>
            <w:r w:rsidRPr="00F71829">
              <w:rPr>
                <w:sz w:val="20"/>
                <w:szCs w:val="20"/>
              </w:rPr>
              <w:t>.</w:t>
            </w:r>
          </w:p>
          <w:p w:rsidR="00F71829" w:rsidRPr="00F71829" w:rsidRDefault="00F71829" w:rsidP="00F71829">
            <w:pPr>
              <w:pStyle w:val="Prrafodelista"/>
              <w:ind w:left="273" w:hanging="273"/>
              <w:rPr>
                <w:sz w:val="20"/>
                <w:szCs w:val="20"/>
              </w:rPr>
            </w:pPr>
            <w:proofErr w:type="gramStart"/>
            <w:r w:rsidRPr="00F71829">
              <w:rPr>
                <w:sz w:val="20"/>
                <w:szCs w:val="20"/>
              </w:rPr>
              <w:t>5.Carácter</w:t>
            </w:r>
            <w:proofErr w:type="gramEnd"/>
            <w:r w:rsidRPr="00F71829">
              <w:rPr>
                <w:sz w:val="20"/>
                <w:szCs w:val="20"/>
              </w:rPr>
              <w:t xml:space="preserve"> </w:t>
            </w:r>
            <w:proofErr w:type="spellStart"/>
            <w:r w:rsidRPr="00F71829">
              <w:rPr>
                <w:sz w:val="20"/>
                <w:szCs w:val="20"/>
              </w:rPr>
              <w:t>aproximadode</w:t>
            </w:r>
            <w:proofErr w:type="spellEnd"/>
            <w:r w:rsidRPr="00F71829">
              <w:rPr>
                <w:sz w:val="20"/>
                <w:szCs w:val="20"/>
              </w:rPr>
              <w:t xml:space="preserve"> la medida.</w:t>
            </w:r>
          </w:p>
          <w:p w:rsidR="00F71829" w:rsidRPr="00F71829" w:rsidRDefault="00F71829" w:rsidP="00F71829">
            <w:pPr>
              <w:pStyle w:val="Prrafodelista"/>
              <w:ind w:left="459" w:hanging="142"/>
              <w:rPr>
                <w:sz w:val="20"/>
                <w:szCs w:val="20"/>
              </w:rPr>
            </w:pPr>
            <w:r w:rsidRPr="00F71829">
              <w:rPr>
                <w:sz w:val="20"/>
                <w:szCs w:val="20"/>
              </w:rPr>
              <w:t>- Errores en la medida.</w:t>
            </w:r>
          </w:p>
          <w:p w:rsidR="00F71829" w:rsidRPr="00F71829" w:rsidRDefault="00F71829" w:rsidP="00F71829">
            <w:pPr>
              <w:pStyle w:val="Prrafodelista"/>
              <w:ind w:left="459" w:hanging="142"/>
              <w:rPr>
                <w:sz w:val="20"/>
                <w:szCs w:val="20"/>
              </w:rPr>
            </w:pPr>
            <w:r w:rsidRPr="00F71829">
              <w:rPr>
                <w:sz w:val="20"/>
                <w:szCs w:val="20"/>
              </w:rPr>
              <w:t xml:space="preserve">-Error absoluto y </w:t>
            </w:r>
            <w:proofErr w:type="spellStart"/>
            <w:r w:rsidRPr="00F71829">
              <w:rPr>
                <w:sz w:val="20"/>
                <w:szCs w:val="20"/>
              </w:rPr>
              <w:t>errorrelativo</w:t>
            </w:r>
            <w:proofErr w:type="spellEnd"/>
            <w:r w:rsidRPr="00F71829">
              <w:rPr>
                <w:sz w:val="20"/>
                <w:szCs w:val="20"/>
              </w:rPr>
              <w:t>.</w:t>
            </w:r>
          </w:p>
          <w:p w:rsidR="00F71829" w:rsidRDefault="00F71829" w:rsidP="00F71829">
            <w:pPr>
              <w:pStyle w:val="Prrafodelista"/>
              <w:ind w:left="273" w:hanging="273"/>
              <w:rPr>
                <w:sz w:val="20"/>
                <w:szCs w:val="20"/>
              </w:rPr>
            </w:pPr>
            <w:r w:rsidRPr="00F71829">
              <w:rPr>
                <w:sz w:val="20"/>
                <w:szCs w:val="20"/>
              </w:rPr>
              <w:t xml:space="preserve">6. Expresión </w:t>
            </w:r>
            <w:proofErr w:type="spellStart"/>
            <w:r w:rsidRPr="00F71829">
              <w:rPr>
                <w:sz w:val="20"/>
                <w:szCs w:val="20"/>
              </w:rPr>
              <w:t>deresultados</w:t>
            </w:r>
            <w:proofErr w:type="spellEnd"/>
            <w:r w:rsidRPr="00F71829">
              <w:rPr>
                <w:sz w:val="20"/>
                <w:szCs w:val="20"/>
              </w:rPr>
              <w:t xml:space="preserve">. </w:t>
            </w:r>
          </w:p>
          <w:p w:rsidR="00F71829" w:rsidRDefault="00F71829" w:rsidP="00F71829">
            <w:pPr>
              <w:pStyle w:val="Prrafodelista"/>
              <w:ind w:left="459" w:hanging="142"/>
              <w:rPr>
                <w:sz w:val="20"/>
                <w:szCs w:val="20"/>
              </w:rPr>
            </w:pPr>
            <w:r w:rsidRPr="00F71829">
              <w:rPr>
                <w:sz w:val="20"/>
                <w:szCs w:val="20"/>
              </w:rPr>
              <w:t xml:space="preserve">-Análisis </w:t>
            </w:r>
            <w:proofErr w:type="spellStart"/>
            <w:r w:rsidRPr="00F71829">
              <w:rPr>
                <w:sz w:val="20"/>
                <w:szCs w:val="20"/>
              </w:rPr>
              <w:t>delos</w:t>
            </w:r>
            <w:proofErr w:type="spellEnd"/>
            <w:r w:rsidRPr="00F71829">
              <w:rPr>
                <w:sz w:val="20"/>
                <w:szCs w:val="20"/>
              </w:rPr>
              <w:t xml:space="preserve"> datos experimentales.</w:t>
            </w:r>
          </w:p>
          <w:p w:rsidR="00AE3E1D" w:rsidRPr="00F71829" w:rsidRDefault="00AE3E1D" w:rsidP="00AE3E1D">
            <w:pPr>
              <w:pStyle w:val="Prrafodelista"/>
              <w:ind w:left="273" w:hanging="273"/>
              <w:rPr>
                <w:sz w:val="20"/>
                <w:szCs w:val="20"/>
              </w:rPr>
            </w:pPr>
            <w:proofErr w:type="gramStart"/>
            <w:r w:rsidRPr="00F71829">
              <w:rPr>
                <w:sz w:val="20"/>
                <w:szCs w:val="20"/>
              </w:rPr>
              <w:t>7.Tablas</w:t>
            </w:r>
            <w:proofErr w:type="gramEnd"/>
            <w:r w:rsidRPr="00F71829">
              <w:rPr>
                <w:sz w:val="20"/>
                <w:szCs w:val="20"/>
              </w:rPr>
              <w:t xml:space="preserve"> y gráficas.</w:t>
            </w:r>
          </w:p>
          <w:p w:rsidR="00AE3E1D" w:rsidRPr="00F71829" w:rsidRDefault="00AE3E1D" w:rsidP="00AE3E1D">
            <w:pPr>
              <w:pStyle w:val="Prrafodelista"/>
              <w:ind w:left="273" w:hanging="273"/>
              <w:rPr>
                <w:sz w:val="20"/>
                <w:szCs w:val="20"/>
              </w:rPr>
            </w:pPr>
            <w:proofErr w:type="gramStart"/>
            <w:r w:rsidRPr="00F71829">
              <w:rPr>
                <w:sz w:val="20"/>
                <w:szCs w:val="20"/>
              </w:rPr>
              <w:t>8.</w:t>
            </w:r>
            <w:r w:rsidRPr="009808F1">
              <w:rPr>
                <w:sz w:val="20"/>
                <w:szCs w:val="20"/>
              </w:rPr>
              <w:t>Tecnologías</w:t>
            </w:r>
            <w:proofErr w:type="gramEnd"/>
            <w:r w:rsidRPr="009808F1">
              <w:rPr>
                <w:sz w:val="20"/>
                <w:szCs w:val="20"/>
              </w:rPr>
              <w:t xml:space="preserve"> de </w:t>
            </w:r>
            <w:proofErr w:type="spellStart"/>
            <w:r w:rsidRPr="009808F1">
              <w:rPr>
                <w:sz w:val="20"/>
                <w:szCs w:val="20"/>
              </w:rPr>
              <w:t>la</w:t>
            </w:r>
            <w:r w:rsidRPr="00F71829">
              <w:rPr>
                <w:sz w:val="20"/>
                <w:szCs w:val="20"/>
              </w:rPr>
              <w:t>Información</w:t>
            </w:r>
            <w:proofErr w:type="spellEnd"/>
            <w:r w:rsidRPr="00F71829">
              <w:rPr>
                <w:sz w:val="20"/>
                <w:szCs w:val="20"/>
              </w:rPr>
              <w:t xml:space="preserve"> y </w:t>
            </w:r>
            <w:proofErr w:type="spellStart"/>
            <w:r w:rsidRPr="00F71829">
              <w:rPr>
                <w:sz w:val="20"/>
                <w:szCs w:val="20"/>
              </w:rPr>
              <w:t>laComunicación</w:t>
            </w:r>
            <w:proofErr w:type="spellEnd"/>
            <w:r w:rsidRPr="00F71829">
              <w:rPr>
                <w:sz w:val="20"/>
                <w:szCs w:val="20"/>
              </w:rPr>
              <w:t xml:space="preserve"> en </w:t>
            </w:r>
            <w:proofErr w:type="spellStart"/>
            <w:r w:rsidRPr="00F71829">
              <w:rPr>
                <w:sz w:val="20"/>
                <w:szCs w:val="20"/>
              </w:rPr>
              <w:t>eltrabajo</w:t>
            </w:r>
            <w:proofErr w:type="spellEnd"/>
            <w:r w:rsidRPr="00F71829">
              <w:rPr>
                <w:sz w:val="20"/>
                <w:szCs w:val="20"/>
              </w:rPr>
              <w:t xml:space="preserve"> científico.</w:t>
            </w:r>
          </w:p>
          <w:p w:rsidR="00F71829" w:rsidRPr="00F71829" w:rsidRDefault="00AE3E1D" w:rsidP="00AE3E1D">
            <w:pPr>
              <w:pStyle w:val="Prrafodelista"/>
              <w:ind w:left="743" w:hanging="273"/>
              <w:rPr>
                <w:sz w:val="20"/>
                <w:szCs w:val="20"/>
                <w:highlight w:val="yellow"/>
              </w:rPr>
            </w:pPr>
            <w:r w:rsidRPr="00F71829">
              <w:rPr>
                <w:sz w:val="20"/>
                <w:szCs w:val="20"/>
              </w:rPr>
              <w:t>- El informe científico.</w:t>
            </w:r>
          </w:p>
          <w:p w:rsidR="00F71829" w:rsidRPr="003726DF" w:rsidRDefault="00F71829" w:rsidP="00AE3E1D">
            <w:pPr>
              <w:pStyle w:val="Prrafodelista"/>
              <w:ind w:left="601" w:hanging="142"/>
              <w:rPr>
                <w:sz w:val="20"/>
                <w:szCs w:val="20"/>
                <w:highlight w:val="yellow"/>
              </w:rPr>
            </w:pPr>
            <w:r w:rsidRPr="00F71829">
              <w:rPr>
                <w:sz w:val="20"/>
                <w:szCs w:val="20"/>
              </w:rPr>
              <w:t xml:space="preserve">-Proyecto </w:t>
            </w:r>
            <w:proofErr w:type="spellStart"/>
            <w:r w:rsidRPr="00F71829">
              <w:rPr>
                <w:sz w:val="20"/>
                <w:szCs w:val="20"/>
              </w:rPr>
              <w:t>deinvestigación</w:t>
            </w:r>
            <w:proofErr w:type="spellEnd"/>
            <w:r w:rsidRPr="00F71829">
              <w:rPr>
                <w:sz w:val="20"/>
                <w:szCs w:val="20"/>
              </w:rPr>
              <w:t>.</w:t>
            </w:r>
          </w:p>
        </w:tc>
        <w:tc>
          <w:tcPr>
            <w:tcW w:w="3827" w:type="dxa"/>
            <w:vMerge w:val="restart"/>
            <w:tcBorders>
              <w:top w:val="single" w:sz="4" w:space="0" w:color="auto"/>
            </w:tcBorders>
          </w:tcPr>
          <w:p w:rsidR="00F71829" w:rsidRPr="00C8158A" w:rsidRDefault="00F71829" w:rsidP="00C8158A">
            <w:pPr>
              <w:pStyle w:val="Prrafodelista"/>
              <w:ind w:left="175" w:right="34" w:hanging="284"/>
              <w:jc w:val="both"/>
              <w:rPr>
                <w:sz w:val="20"/>
                <w:szCs w:val="20"/>
              </w:rPr>
            </w:pPr>
            <w:r w:rsidRPr="00C8158A">
              <w:rPr>
                <w:sz w:val="20"/>
                <w:szCs w:val="20"/>
              </w:rPr>
              <w:t>1.</w:t>
            </w:r>
            <w:r w:rsidRPr="00C8158A">
              <w:rPr>
                <w:sz w:val="20"/>
                <w:szCs w:val="20"/>
              </w:rPr>
              <w:tab/>
              <w:t>Reconocer que la investigación en ciencia es una labor colectiva e interdisciplinar en constante evolución e influida por el contexto económico y político.</w:t>
            </w:r>
          </w:p>
          <w:p w:rsidR="00F71829" w:rsidRPr="003726DF" w:rsidRDefault="00F71829" w:rsidP="00C8158A">
            <w:pPr>
              <w:pStyle w:val="Prrafodelista"/>
              <w:ind w:left="175" w:right="34" w:hanging="284"/>
              <w:jc w:val="both"/>
              <w:rPr>
                <w:sz w:val="20"/>
                <w:szCs w:val="20"/>
                <w:highlight w:val="yellow"/>
              </w:rPr>
            </w:pPr>
          </w:p>
        </w:tc>
        <w:tc>
          <w:tcPr>
            <w:tcW w:w="6095" w:type="dxa"/>
            <w:tcBorders>
              <w:bottom w:val="single" w:sz="8" w:space="0" w:color="auto"/>
            </w:tcBorders>
          </w:tcPr>
          <w:p w:rsidR="00F71829" w:rsidRPr="003726DF" w:rsidRDefault="00F71829" w:rsidP="00F71829">
            <w:pPr>
              <w:ind w:left="317" w:right="129" w:hanging="317"/>
              <w:jc w:val="both"/>
              <w:rPr>
                <w:sz w:val="20"/>
                <w:szCs w:val="20"/>
                <w:highlight w:val="yellow"/>
              </w:rPr>
            </w:pPr>
            <w:r w:rsidRPr="00C8158A">
              <w:rPr>
                <w:sz w:val="20"/>
                <w:szCs w:val="20"/>
              </w:rPr>
              <w:t>1.1.</w:t>
            </w:r>
            <w:r w:rsidRPr="00C8158A">
              <w:rPr>
                <w:sz w:val="20"/>
                <w:szCs w:val="20"/>
              </w:rPr>
              <w:tab/>
              <w:t>Describe hechos históricos relevantes en los que ha sido definitiva la colaboración de científicos y científicas de diferentes áreas de conocimiento.</w:t>
            </w:r>
          </w:p>
        </w:tc>
        <w:tc>
          <w:tcPr>
            <w:tcW w:w="945" w:type="dxa"/>
            <w:tcBorders>
              <w:bottom w:val="single" w:sz="8" w:space="0" w:color="auto"/>
            </w:tcBorders>
          </w:tcPr>
          <w:p w:rsidR="00F71829" w:rsidRPr="00E71F05" w:rsidRDefault="00F71829" w:rsidP="00AD42D5">
            <w:pPr>
              <w:pStyle w:val="Prrafodelista"/>
              <w:ind w:left="0"/>
              <w:contextualSpacing w:val="0"/>
              <w:rPr>
                <w:sz w:val="20"/>
                <w:szCs w:val="20"/>
              </w:rPr>
            </w:pPr>
            <w:r w:rsidRPr="00E71F05">
              <w:rPr>
                <w:sz w:val="20"/>
                <w:szCs w:val="20"/>
              </w:rPr>
              <w:t>CMCCT</w:t>
            </w:r>
            <w:r w:rsidR="00E71F05" w:rsidRPr="00E71F05">
              <w:rPr>
                <w:sz w:val="20"/>
                <w:szCs w:val="20"/>
              </w:rPr>
              <w:t>,</w:t>
            </w:r>
          </w:p>
          <w:p w:rsidR="00E71F05" w:rsidRPr="003726DF" w:rsidRDefault="00E71F05" w:rsidP="00E71F05">
            <w:pPr>
              <w:pStyle w:val="Prrafodelista"/>
              <w:ind w:left="0"/>
              <w:contextualSpacing w:val="0"/>
              <w:rPr>
                <w:sz w:val="20"/>
                <w:szCs w:val="20"/>
                <w:highlight w:val="yellow"/>
              </w:rPr>
            </w:pPr>
            <w:r w:rsidRPr="00E71F05">
              <w:rPr>
                <w:sz w:val="20"/>
                <w:szCs w:val="20"/>
              </w:rPr>
              <w:t>CCEC, CAA</w:t>
            </w:r>
          </w:p>
        </w:tc>
        <w:tc>
          <w:tcPr>
            <w:tcW w:w="1764" w:type="dxa"/>
            <w:tcBorders>
              <w:bottom w:val="single" w:sz="8" w:space="0" w:color="auto"/>
            </w:tcBorders>
          </w:tcPr>
          <w:p w:rsidR="00F71829" w:rsidRDefault="00C9563F" w:rsidP="00AD42D5">
            <w:pPr>
              <w:pStyle w:val="Prrafodelista"/>
              <w:ind w:left="81"/>
              <w:rPr>
                <w:sz w:val="20"/>
                <w:szCs w:val="20"/>
              </w:rPr>
            </w:pPr>
            <w:r w:rsidRPr="00C9563F">
              <w:rPr>
                <w:sz w:val="20"/>
                <w:szCs w:val="20"/>
              </w:rPr>
              <w:t>TC; C; PE</w:t>
            </w:r>
            <w:r>
              <w:rPr>
                <w:sz w:val="20"/>
                <w:szCs w:val="20"/>
              </w:rPr>
              <w:t>, T</w:t>
            </w:r>
          </w:p>
          <w:p w:rsidR="00C9563F" w:rsidRPr="003726DF" w:rsidRDefault="00C9563F" w:rsidP="00AD42D5">
            <w:pPr>
              <w:pStyle w:val="Prrafodelista"/>
              <w:ind w:left="81"/>
              <w:rPr>
                <w:sz w:val="20"/>
                <w:szCs w:val="20"/>
                <w:highlight w:val="yellow"/>
              </w:rPr>
            </w:pPr>
          </w:p>
        </w:tc>
      </w:tr>
      <w:tr w:rsidR="00F71829" w:rsidRPr="003726DF" w:rsidTr="00C8158A">
        <w:trPr>
          <w:trHeight w:val="690"/>
        </w:trPr>
        <w:tc>
          <w:tcPr>
            <w:tcW w:w="2836" w:type="dxa"/>
            <w:vMerge/>
          </w:tcPr>
          <w:p w:rsidR="00F71829" w:rsidRPr="003726DF" w:rsidRDefault="00F71829" w:rsidP="00AD42D5">
            <w:pPr>
              <w:pStyle w:val="Prrafodelista"/>
              <w:rPr>
                <w:sz w:val="20"/>
                <w:szCs w:val="20"/>
                <w:highlight w:val="yellow"/>
              </w:rPr>
            </w:pPr>
          </w:p>
        </w:tc>
        <w:tc>
          <w:tcPr>
            <w:tcW w:w="3827" w:type="dxa"/>
            <w:vMerge/>
            <w:tcBorders>
              <w:bottom w:val="single" w:sz="4" w:space="0" w:color="auto"/>
            </w:tcBorders>
          </w:tcPr>
          <w:p w:rsidR="00F71829" w:rsidRPr="003726DF" w:rsidRDefault="00F71829" w:rsidP="00AD42D5">
            <w:pPr>
              <w:pStyle w:val="Prrafodelista"/>
              <w:ind w:left="176" w:right="34"/>
              <w:contextualSpacing w:val="0"/>
              <w:jc w:val="both"/>
              <w:rPr>
                <w:sz w:val="20"/>
                <w:szCs w:val="20"/>
                <w:highlight w:val="yellow"/>
              </w:rPr>
            </w:pPr>
          </w:p>
        </w:tc>
        <w:tc>
          <w:tcPr>
            <w:tcW w:w="6095" w:type="dxa"/>
            <w:tcBorders>
              <w:top w:val="single" w:sz="8" w:space="0" w:color="auto"/>
              <w:bottom w:val="single" w:sz="4" w:space="0" w:color="auto"/>
            </w:tcBorders>
          </w:tcPr>
          <w:p w:rsidR="00F71829" w:rsidRPr="00C8158A" w:rsidRDefault="00F71829" w:rsidP="00F71829">
            <w:pPr>
              <w:ind w:left="317" w:right="129" w:hanging="317"/>
              <w:jc w:val="both"/>
              <w:rPr>
                <w:sz w:val="20"/>
                <w:szCs w:val="20"/>
                <w:highlight w:val="yellow"/>
              </w:rPr>
            </w:pPr>
            <w:r w:rsidRPr="00C8158A">
              <w:rPr>
                <w:sz w:val="20"/>
                <w:szCs w:val="20"/>
              </w:rPr>
              <w:t>1.2.</w:t>
            </w:r>
            <w:r w:rsidRPr="00C8158A">
              <w:rPr>
                <w:sz w:val="20"/>
                <w:szCs w:val="20"/>
              </w:rPr>
              <w:tab/>
              <w:t xml:space="preserve"> Argumenta con espíritu crítico el grado de rigor científico de un artículo o una noticia, analizando el método de trabajo e identificando las características del trabajo científico.</w:t>
            </w:r>
          </w:p>
        </w:tc>
        <w:tc>
          <w:tcPr>
            <w:tcW w:w="945" w:type="dxa"/>
            <w:tcBorders>
              <w:top w:val="single" w:sz="8" w:space="0" w:color="auto"/>
            </w:tcBorders>
          </w:tcPr>
          <w:p w:rsidR="00F71829" w:rsidRPr="00E71F05" w:rsidRDefault="00F71829" w:rsidP="00AD42D5">
            <w:pPr>
              <w:pStyle w:val="Prrafodelista"/>
              <w:ind w:left="34"/>
              <w:contextualSpacing w:val="0"/>
              <w:rPr>
                <w:sz w:val="20"/>
                <w:szCs w:val="20"/>
              </w:rPr>
            </w:pPr>
            <w:r w:rsidRPr="00E71F05">
              <w:rPr>
                <w:sz w:val="20"/>
                <w:szCs w:val="20"/>
              </w:rPr>
              <w:t>CMCCT</w:t>
            </w:r>
          </w:p>
          <w:p w:rsidR="00F71829" w:rsidRPr="00E71F05" w:rsidRDefault="00F71829" w:rsidP="00AD42D5">
            <w:pPr>
              <w:pStyle w:val="Prrafodelista"/>
              <w:ind w:left="34"/>
              <w:contextualSpacing w:val="0"/>
              <w:rPr>
                <w:sz w:val="20"/>
                <w:szCs w:val="20"/>
              </w:rPr>
            </w:pPr>
            <w:r w:rsidRPr="00E71F05">
              <w:rPr>
                <w:sz w:val="20"/>
                <w:szCs w:val="20"/>
              </w:rPr>
              <w:t xml:space="preserve">CCL </w:t>
            </w:r>
          </w:p>
          <w:p w:rsidR="00F71829" w:rsidRPr="003726DF" w:rsidRDefault="00F71829" w:rsidP="00AD42D5">
            <w:pPr>
              <w:pStyle w:val="Prrafodelista"/>
              <w:ind w:left="34"/>
              <w:contextualSpacing w:val="0"/>
              <w:rPr>
                <w:sz w:val="20"/>
                <w:szCs w:val="20"/>
                <w:highlight w:val="yellow"/>
              </w:rPr>
            </w:pPr>
            <w:r w:rsidRPr="00E71F05">
              <w:rPr>
                <w:sz w:val="20"/>
                <w:szCs w:val="20"/>
              </w:rPr>
              <w:t>CAA</w:t>
            </w:r>
          </w:p>
        </w:tc>
        <w:tc>
          <w:tcPr>
            <w:tcW w:w="1764" w:type="dxa"/>
            <w:tcBorders>
              <w:top w:val="single" w:sz="8" w:space="0" w:color="auto"/>
            </w:tcBorders>
          </w:tcPr>
          <w:p w:rsidR="00C9563F" w:rsidRPr="003726DF" w:rsidRDefault="00C9563F" w:rsidP="00AD42D5">
            <w:pPr>
              <w:pStyle w:val="Prrafodelista"/>
              <w:ind w:left="0"/>
              <w:contextualSpacing w:val="0"/>
              <w:rPr>
                <w:sz w:val="20"/>
                <w:szCs w:val="20"/>
                <w:highlight w:val="yellow"/>
              </w:rPr>
            </w:pPr>
            <w:r>
              <w:rPr>
                <w:sz w:val="20"/>
                <w:szCs w:val="20"/>
              </w:rPr>
              <w:t>TC</w:t>
            </w:r>
            <w:r w:rsidRPr="00C9563F">
              <w:rPr>
                <w:sz w:val="20"/>
                <w:szCs w:val="20"/>
              </w:rPr>
              <w:t>, C, T, A</w:t>
            </w:r>
          </w:p>
        </w:tc>
      </w:tr>
      <w:tr w:rsidR="00F71829" w:rsidRPr="003726DF" w:rsidTr="00AD42D5">
        <w:trPr>
          <w:trHeight w:val="461"/>
        </w:trPr>
        <w:tc>
          <w:tcPr>
            <w:tcW w:w="2836" w:type="dxa"/>
            <w:vMerge/>
          </w:tcPr>
          <w:p w:rsidR="00F71829" w:rsidRPr="003726DF" w:rsidRDefault="00F71829" w:rsidP="00AD42D5">
            <w:pPr>
              <w:pStyle w:val="Prrafodelista"/>
              <w:rPr>
                <w:sz w:val="20"/>
                <w:szCs w:val="20"/>
                <w:highlight w:val="yellow"/>
              </w:rPr>
            </w:pPr>
          </w:p>
        </w:tc>
        <w:tc>
          <w:tcPr>
            <w:tcW w:w="3827" w:type="dxa"/>
            <w:tcBorders>
              <w:top w:val="single" w:sz="8" w:space="0" w:color="auto"/>
              <w:bottom w:val="single" w:sz="8" w:space="0" w:color="auto"/>
            </w:tcBorders>
          </w:tcPr>
          <w:p w:rsidR="00F71829" w:rsidRPr="003726DF" w:rsidRDefault="00F71829" w:rsidP="00C8158A">
            <w:pPr>
              <w:pStyle w:val="Prrafodelista"/>
              <w:ind w:left="175" w:right="34" w:hanging="284"/>
              <w:jc w:val="both"/>
              <w:rPr>
                <w:sz w:val="20"/>
                <w:szCs w:val="20"/>
                <w:highlight w:val="yellow"/>
              </w:rPr>
            </w:pPr>
            <w:r w:rsidRPr="00C8158A">
              <w:rPr>
                <w:sz w:val="20"/>
                <w:szCs w:val="20"/>
              </w:rPr>
              <w:t>2.</w:t>
            </w:r>
            <w:r w:rsidRPr="00C8158A">
              <w:rPr>
                <w:sz w:val="20"/>
                <w:szCs w:val="20"/>
              </w:rPr>
              <w:tab/>
              <w:t>Analizar el proceso que debe seguir una hipótesis desde que se formula hasta que es aprobada por la comunidad científica.</w:t>
            </w:r>
          </w:p>
        </w:tc>
        <w:tc>
          <w:tcPr>
            <w:tcW w:w="6095" w:type="dxa"/>
            <w:tcBorders>
              <w:top w:val="single" w:sz="8" w:space="0" w:color="auto"/>
              <w:bottom w:val="single" w:sz="8" w:space="0" w:color="auto"/>
            </w:tcBorders>
          </w:tcPr>
          <w:p w:rsidR="00F71829" w:rsidRPr="003726DF" w:rsidRDefault="00F71829" w:rsidP="00F71829">
            <w:pPr>
              <w:ind w:left="317" w:right="129" w:hanging="317"/>
              <w:jc w:val="both"/>
              <w:rPr>
                <w:sz w:val="20"/>
                <w:szCs w:val="20"/>
                <w:highlight w:val="yellow"/>
              </w:rPr>
            </w:pPr>
            <w:r w:rsidRPr="00C8158A">
              <w:rPr>
                <w:sz w:val="20"/>
                <w:szCs w:val="20"/>
              </w:rPr>
              <w:t>2.1. Distingue entre hipótesis, leyes y teorías, y explica los procesos que corroboran una hipótesis y la dotan de valor científico.</w:t>
            </w:r>
          </w:p>
        </w:tc>
        <w:tc>
          <w:tcPr>
            <w:tcW w:w="945" w:type="dxa"/>
            <w:tcBorders>
              <w:top w:val="single" w:sz="8" w:space="0" w:color="auto"/>
              <w:bottom w:val="single" w:sz="8" w:space="0" w:color="auto"/>
            </w:tcBorders>
          </w:tcPr>
          <w:p w:rsidR="00F71829" w:rsidRPr="00E71F05" w:rsidRDefault="00F71829" w:rsidP="00AD42D5">
            <w:pPr>
              <w:pStyle w:val="Prrafodelista"/>
              <w:ind w:left="34"/>
              <w:contextualSpacing w:val="0"/>
              <w:rPr>
                <w:sz w:val="20"/>
                <w:szCs w:val="20"/>
              </w:rPr>
            </w:pPr>
            <w:r w:rsidRPr="00E71F05">
              <w:rPr>
                <w:sz w:val="20"/>
                <w:szCs w:val="20"/>
              </w:rPr>
              <w:t>CMCCT</w:t>
            </w:r>
          </w:p>
          <w:p w:rsidR="00F71829" w:rsidRPr="003726DF" w:rsidRDefault="00F71829" w:rsidP="00E71F05">
            <w:pPr>
              <w:rPr>
                <w:sz w:val="20"/>
                <w:szCs w:val="20"/>
                <w:highlight w:val="yellow"/>
              </w:rPr>
            </w:pPr>
            <w:r w:rsidRPr="00E71F05">
              <w:rPr>
                <w:sz w:val="20"/>
                <w:szCs w:val="20"/>
              </w:rPr>
              <w:t>C</w:t>
            </w:r>
            <w:r w:rsidR="00E71F05" w:rsidRPr="00E71F05">
              <w:rPr>
                <w:sz w:val="20"/>
                <w:szCs w:val="20"/>
              </w:rPr>
              <w:t>CL, C</w:t>
            </w:r>
            <w:r w:rsidRPr="00E71F05">
              <w:rPr>
                <w:sz w:val="20"/>
                <w:szCs w:val="20"/>
              </w:rPr>
              <w:t>AA</w:t>
            </w:r>
          </w:p>
        </w:tc>
        <w:tc>
          <w:tcPr>
            <w:tcW w:w="1764" w:type="dxa"/>
            <w:tcBorders>
              <w:top w:val="single" w:sz="8" w:space="0" w:color="auto"/>
              <w:bottom w:val="single" w:sz="8" w:space="0" w:color="auto"/>
            </w:tcBorders>
          </w:tcPr>
          <w:p w:rsidR="00F71829" w:rsidRPr="003726DF" w:rsidRDefault="00C9563F" w:rsidP="00AD42D5">
            <w:pPr>
              <w:pStyle w:val="Prrafodelista"/>
              <w:ind w:left="0"/>
              <w:contextualSpacing w:val="0"/>
              <w:rPr>
                <w:sz w:val="20"/>
                <w:szCs w:val="20"/>
                <w:highlight w:val="yellow"/>
              </w:rPr>
            </w:pPr>
            <w:r w:rsidRPr="00C9563F">
              <w:rPr>
                <w:sz w:val="20"/>
                <w:szCs w:val="20"/>
              </w:rPr>
              <w:t>TC, PE, C, T, A</w:t>
            </w:r>
          </w:p>
        </w:tc>
      </w:tr>
      <w:tr w:rsidR="00F71829" w:rsidRPr="003726DF" w:rsidTr="00C8158A">
        <w:trPr>
          <w:trHeight w:val="567"/>
        </w:trPr>
        <w:tc>
          <w:tcPr>
            <w:tcW w:w="2836" w:type="dxa"/>
            <w:vMerge/>
          </w:tcPr>
          <w:p w:rsidR="00F71829" w:rsidRPr="003726DF" w:rsidRDefault="00F71829" w:rsidP="00AD42D5">
            <w:pPr>
              <w:pStyle w:val="Prrafodelista"/>
              <w:ind w:left="273" w:hanging="273"/>
              <w:rPr>
                <w:sz w:val="20"/>
                <w:szCs w:val="20"/>
                <w:highlight w:val="yellow"/>
              </w:rPr>
            </w:pPr>
          </w:p>
        </w:tc>
        <w:tc>
          <w:tcPr>
            <w:tcW w:w="3827" w:type="dxa"/>
            <w:tcBorders>
              <w:top w:val="single" w:sz="8" w:space="0" w:color="auto"/>
              <w:bottom w:val="single" w:sz="8" w:space="0" w:color="auto"/>
            </w:tcBorders>
          </w:tcPr>
          <w:p w:rsidR="00F71829" w:rsidRPr="003726DF" w:rsidRDefault="00F71829" w:rsidP="00C8158A">
            <w:pPr>
              <w:pStyle w:val="Prrafodelista"/>
              <w:ind w:left="175" w:right="34" w:hanging="284"/>
              <w:jc w:val="both"/>
              <w:rPr>
                <w:sz w:val="20"/>
                <w:szCs w:val="20"/>
                <w:highlight w:val="yellow"/>
              </w:rPr>
            </w:pPr>
            <w:r w:rsidRPr="00C8158A">
              <w:rPr>
                <w:sz w:val="20"/>
                <w:szCs w:val="20"/>
              </w:rPr>
              <w:t>3.</w:t>
            </w:r>
            <w:r w:rsidRPr="00C8158A">
              <w:rPr>
                <w:sz w:val="20"/>
                <w:szCs w:val="20"/>
              </w:rPr>
              <w:tab/>
              <w:t>Comprobar la necesidad de usar vectores para la definición de determinadas magnitudes.</w:t>
            </w:r>
          </w:p>
        </w:tc>
        <w:tc>
          <w:tcPr>
            <w:tcW w:w="6095" w:type="dxa"/>
            <w:tcBorders>
              <w:top w:val="single" w:sz="8" w:space="0" w:color="auto"/>
              <w:bottom w:val="single" w:sz="8" w:space="0" w:color="auto"/>
            </w:tcBorders>
          </w:tcPr>
          <w:p w:rsidR="00F71829" w:rsidRPr="00F71829" w:rsidRDefault="00F71829" w:rsidP="00AD42D5">
            <w:pPr>
              <w:pStyle w:val="Prrafodelista"/>
              <w:ind w:left="318" w:right="129" w:hanging="284"/>
              <w:contextualSpacing w:val="0"/>
              <w:jc w:val="both"/>
              <w:rPr>
                <w:b/>
                <w:sz w:val="20"/>
                <w:szCs w:val="20"/>
                <w:highlight w:val="yellow"/>
              </w:rPr>
            </w:pPr>
            <w:r w:rsidRPr="00F71829">
              <w:rPr>
                <w:b/>
                <w:sz w:val="20"/>
                <w:szCs w:val="20"/>
              </w:rPr>
              <w:t>3.1. Identifica una determinada magnitud como escalar o vectorial y describe los elementos que definen a esta última.</w:t>
            </w:r>
          </w:p>
        </w:tc>
        <w:tc>
          <w:tcPr>
            <w:tcW w:w="945" w:type="dxa"/>
            <w:tcBorders>
              <w:top w:val="single" w:sz="8" w:space="0" w:color="auto"/>
              <w:bottom w:val="single" w:sz="8" w:space="0" w:color="auto"/>
            </w:tcBorders>
          </w:tcPr>
          <w:p w:rsidR="00F71829" w:rsidRPr="003726DF" w:rsidRDefault="00F71829" w:rsidP="00AD42D5">
            <w:pPr>
              <w:pStyle w:val="Prrafodelista"/>
              <w:ind w:left="0"/>
              <w:rPr>
                <w:sz w:val="20"/>
                <w:szCs w:val="20"/>
                <w:highlight w:val="yellow"/>
              </w:rPr>
            </w:pPr>
            <w:r w:rsidRPr="001D6A0C">
              <w:rPr>
                <w:sz w:val="20"/>
                <w:szCs w:val="20"/>
              </w:rPr>
              <w:t>CMCCT</w:t>
            </w:r>
            <w:r w:rsidR="001D6A0C" w:rsidRPr="001D6A0C">
              <w:rPr>
                <w:sz w:val="20"/>
                <w:szCs w:val="20"/>
              </w:rPr>
              <w:t>, CCL</w:t>
            </w:r>
          </w:p>
        </w:tc>
        <w:tc>
          <w:tcPr>
            <w:tcW w:w="1764" w:type="dxa"/>
            <w:tcBorders>
              <w:top w:val="single" w:sz="8" w:space="0" w:color="auto"/>
              <w:bottom w:val="single" w:sz="8" w:space="0" w:color="auto"/>
            </w:tcBorders>
          </w:tcPr>
          <w:p w:rsidR="00F71829" w:rsidRPr="003726DF" w:rsidRDefault="00F71829" w:rsidP="00AD42D5">
            <w:pPr>
              <w:pStyle w:val="Prrafodelista"/>
              <w:ind w:left="0"/>
              <w:contextualSpacing w:val="0"/>
              <w:rPr>
                <w:sz w:val="20"/>
                <w:szCs w:val="20"/>
                <w:highlight w:val="yellow"/>
              </w:rPr>
            </w:pPr>
            <w:r w:rsidRPr="00C9563F">
              <w:rPr>
                <w:sz w:val="20"/>
                <w:szCs w:val="20"/>
              </w:rPr>
              <w:t>TC; C; A; PE</w:t>
            </w:r>
          </w:p>
        </w:tc>
      </w:tr>
      <w:tr w:rsidR="00F71829" w:rsidRPr="003726DF" w:rsidTr="00AD42D5">
        <w:trPr>
          <w:trHeight w:val="635"/>
        </w:trPr>
        <w:tc>
          <w:tcPr>
            <w:tcW w:w="2836" w:type="dxa"/>
            <w:vMerge/>
          </w:tcPr>
          <w:p w:rsidR="00F71829" w:rsidRPr="003726DF" w:rsidRDefault="00F71829" w:rsidP="00AD42D5">
            <w:pPr>
              <w:pStyle w:val="Prrafodelista"/>
              <w:ind w:left="273" w:hanging="273"/>
              <w:rPr>
                <w:sz w:val="20"/>
                <w:szCs w:val="20"/>
                <w:highlight w:val="yellow"/>
              </w:rPr>
            </w:pPr>
          </w:p>
        </w:tc>
        <w:tc>
          <w:tcPr>
            <w:tcW w:w="3827" w:type="dxa"/>
            <w:tcBorders>
              <w:top w:val="single" w:sz="8" w:space="0" w:color="auto"/>
            </w:tcBorders>
          </w:tcPr>
          <w:p w:rsidR="00F71829" w:rsidRPr="003726DF" w:rsidRDefault="00F71829" w:rsidP="00F71829">
            <w:pPr>
              <w:pStyle w:val="Prrafodelista"/>
              <w:ind w:left="175" w:right="34" w:hanging="284"/>
              <w:jc w:val="both"/>
              <w:rPr>
                <w:sz w:val="20"/>
                <w:szCs w:val="20"/>
                <w:highlight w:val="yellow"/>
              </w:rPr>
            </w:pPr>
            <w:r w:rsidRPr="00C8158A">
              <w:rPr>
                <w:sz w:val="20"/>
                <w:szCs w:val="20"/>
              </w:rPr>
              <w:t>4.</w:t>
            </w:r>
            <w:r w:rsidRPr="00C8158A">
              <w:rPr>
                <w:sz w:val="20"/>
                <w:szCs w:val="20"/>
              </w:rPr>
              <w:tab/>
              <w:t>Relacionar las magnitudes fundamentales con las derivadas a través de ecuaciones de magnitudes.</w:t>
            </w:r>
          </w:p>
        </w:tc>
        <w:tc>
          <w:tcPr>
            <w:tcW w:w="6095" w:type="dxa"/>
            <w:tcBorders>
              <w:top w:val="single" w:sz="8" w:space="0" w:color="auto"/>
              <w:bottom w:val="single" w:sz="8" w:space="0" w:color="auto"/>
            </w:tcBorders>
          </w:tcPr>
          <w:p w:rsidR="00F71829" w:rsidRPr="00F71829" w:rsidRDefault="00F71829" w:rsidP="00F71829">
            <w:pPr>
              <w:ind w:right="129"/>
              <w:jc w:val="both"/>
              <w:rPr>
                <w:b/>
                <w:sz w:val="20"/>
                <w:szCs w:val="20"/>
                <w:highlight w:val="yellow"/>
              </w:rPr>
            </w:pPr>
            <w:r w:rsidRPr="00F71829">
              <w:rPr>
                <w:b/>
                <w:sz w:val="20"/>
                <w:szCs w:val="20"/>
              </w:rPr>
              <w:t>4.1. Comprueba la homogeneidad de una fórmula aplicando la ecuación de dimensiones a los dos miembros.</w:t>
            </w:r>
          </w:p>
        </w:tc>
        <w:tc>
          <w:tcPr>
            <w:tcW w:w="945" w:type="dxa"/>
            <w:tcBorders>
              <w:top w:val="single" w:sz="8" w:space="0" w:color="auto"/>
              <w:bottom w:val="single" w:sz="8" w:space="0" w:color="auto"/>
            </w:tcBorders>
          </w:tcPr>
          <w:p w:rsidR="00F71829" w:rsidRPr="00C9563F" w:rsidRDefault="00F71829" w:rsidP="00AD42D5">
            <w:pPr>
              <w:pStyle w:val="Prrafodelista"/>
              <w:ind w:left="81"/>
              <w:rPr>
                <w:sz w:val="20"/>
                <w:szCs w:val="20"/>
              </w:rPr>
            </w:pPr>
            <w:r w:rsidRPr="00C9563F">
              <w:rPr>
                <w:sz w:val="20"/>
                <w:szCs w:val="20"/>
              </w:rPr>
              <w:t>CMCCT</w:t>
            </w:r>
          </w:p>
          <w:p w:rsidR="00F71829" w:rsidRPr="00C9563F" w:rsidRDefault="00F71829" w:rsidP="00AD42D5">
            <w:pPr>
              <w:pStyle w:val="Prrafodelista"/>
              <w:ind w:left="81"/>
              <w:rPr>
                <w:sz w:val="20"/>
                <w:szCs w:val="20"/>
              </w:rPr>
            </w:pPr>
          </w:p>
        </w:tc>
        <w:tc>
          <w:tcPr>
            <w:tcW w:w="1764" w:type="dxa"/>
            <w:tcBorders>
              <w:top w:val="single" w:sz="8" w:space="0" w:color="auto"/>
              <w:bottom w:val="single" w:sz="8" w:space="0" w:color="auto"/>
            </w:tcBorders>
          </w:tcPr>
          <w:p w:rsidR="00F71829" w:rsidRPr="00C9563F" w:rsidRDefault="00F71829" w:rsidP="00AD42D5">
            <w:pPr>
              <w:pStyle w:val="Prrafodelista"/>
              <w:ind w:left="0"/>
              <w:contextualSpacing w:val="0"/>
              <w:rPr>
                <w:sz w:val="20"/>
                <w:szCs w:val="20"/>
              </w:rPr>
            </w:pPr>
            <w:r w:rsidRPr="00C9563F">
              <w:rPr>
                <w:sz w:val="20"/>
                <w:szCs w:val="20"/>
              </w:rPr>
              <w:t>TC; C; A; PE</w:t>
            </w:r>
          </w:p>
        </w:tc>
      </w:tr>
      <w:tr w:rsidR="00F71829" w:rsidRPr="003726DF" w:rsidTr="00E421F8">
        <w:trPr>
          <w:trHeight w:val="690"/>
        </w:trPr>
        <w:tc>
          <w:tcPr>
            <w:tcW w:w="2836" w:type="dxa"/>
            <w:vMerge/>
          </w:tcPr>
          <w:p w:rsidR="00F71829" w:rsidRPr="003726DF" w:rsidRDefault="00F71829" w:rsidP="00AD42D5">
            <w:pPr>
              <w:pStyle w:val="Prrafodelista"/>
              <w:ind w:left="273" w:hanging="273"/>
              <w:rPr>
                <w:sz w:val="20"/>
                <w:szCs w:val="20"/>
                <w:highlight w:val="yellow"/>
              </w:rPr>
            </w:pPr>
          </w:p>
        </w:tc>
        <w:tc>
          <w:tcPr>
            <w:tcW w:w="3827" w:type="dxa"/>
            <w:tcBorders>
              <w:top w:val="single" w:sz="8" w:space="0" w:color="auto"/>
            </w:tcBorders>
          </w:tcPr>
          <w:p w:rsidR="00F71829" w:rsidRPr="003726DF" w:rsidRDefault="00F71829" w:rsidP="00F71829">
            <w:pPr>
              <w:pStyle w:val="Prrafodelista"/>
              <w:ind w:left="175" w:right="34" w:hanging="284"/>
              <w:jc w:val="both"/>
              <w:rPr>
                <w:sz w:val="20"/>
                <w:szCs w:val="20"/>
                <w:highlight w:val="yellow"/>
              </w:rPr>
            </w:pPr>
            <w:r w:rsidRPr="00C8158A">
              <w:rPr>
                <w:sz w:val="20"/>
                <w:szCs w:val="20"/>
              </w:rPr>
              <w:t>5.</w:t>
            </w:r>
            <w:r w:rsidRPr="00C8158A">
              <w:rPr>
                <w:sz w:val="20"/>
                <w:szCs w:val="20"/>
              </w:rPr>
              <w:tab/>
              <w:t>Comprender que no es posible realizar medidas sin cometer errores y distinguir entre error absoluto y relativo.</w:t>
            </w:r>
          </w:p>
        </w:tc>
        <w:tc>
          <w:tcPr>
            <w:tcW w:w="6095" w:type="dxa"/>
            <w:tcBorders>
              <w:top w:val="single" w:sz="8" w:space="0" w:color="auto"/>
            </w:tcBorders>
          </w:tcPr>
          <w:p w:rsidR="00F71829" w:rsidRPr="00C8158A" w:rsidRDefault="00F71829" w:rsidP="00F71829">
            <w:pPr>
              <w:ind w:right="129"/>
              <w:jc w:val="both"/>
              <w:rPr>
                <w:sz w:val="20"/>
                <w:szCs w:val="20"/>
              </w:rPr>
            </w:pPr>
            <w:r w:rsidRPr="00C8158A">
              <w:rPr>
                <w:sz w:val="20"/>
                <w:szCs w:val="20"/>
              </w:rPr>
              <w:t>5.1. Calcula e interpreta el error absoluto y el error relativo de una medida conocido el valor real.</w:t>
            </w:r>
          </w:p>
          <w:p w:rsidR="00F71829" w:rsidRPr="003726DF" w:rsidRDefault="00F71829" w:rsidP="00AD42D5">
            <w:pPr>
              <w:pStyle w:val="Prrafodelista"/>
              <w:ind w:left="318" w:right="129" w:hanging="284"/>
              <w:jc w:val="both"/>
              <w:rPr>
                <w:sz w:val="20"/>
                <w:szCs w:val="20"/>
                <w:highlight w:val="yellow"/>
              </w:rPr>
            </w:pPr>
          </w:p>
        </w:tc>
        <w:tc>
          <w:tcPr>
            <w:tcW w:w="945" w:type="dxa"/>
            <w:tcBorders>
              <w:top w:val="single" w:sz="8" w:space="0" w:color="auto"/>
              <w:bottom w:val="single" w:sz="8" w:space="0" w:color="auto"/>
            </w:tcBorders>
          </w:tcPr>
          <w:p w:rsidR="00F71829" w:rsidRPr="00C9563F" w:rsidRDefault="00F71829" w:rsidP="00AD42D5">
            <w:pPr>
              <w:pStyle w:val="Prrafodelista"/>
              <w:ind w:left="81"/>
              <w:rPr>
                <w:sz w:val="20"/>
                <w:szCs w:val="20"/>
              </w:rPr>
            </w:pPr>
            <w:r w:rsidRPr="00C9563F">
              <w:rPr>
                <w:sz w:val="20"/>
                <w:szCs w:val="20"/>
              </w:rPr>
              <w:t>CMCCT</w:t>
            </w:r>
          </w:p>
          <w:p w:rsidR="00F71829" w:rsidRPr="00C9563F" w:rsidRDefault="00F71829" w:rsidP="00AD42D5">
            <w:pPr>
              <w:pStyle w:val="Prrafodelista"/>
              <w:ind w:left="81"/>
              <w:rPr>
                <w:sz w:val="20"/>
                <w:szCs w:val="20"/>
              </w:rPr>
            </w:pPr>
            <w:r w:rsidRPr="00C9563F">
              <w:rPr>
                <w:sz w:val="20"/>
                <w:szCs w:val="20"/>
              </w:rPr>
              <w:t>CCL</w:t>
            </w:r>
          </w:p>
        </w:tc>
        <w:tc>
          <w:tcPr>
            <w:tcW w:w="1764" w:type="dxa"/>
            <w:tcBorders>
              <w:top w:val="single" w:sz="8" w:space="0" w:color="auto"/>
              <w:bottom w:val="single" w:sz="8" w:space="0" w:color="auto"/>
            </w:tcBorders>
          </w:tcPr>
          <w:p w:rsidR="00F71829" w:rsidRPr="00C9563F" w:rsidRDefault="00F71829" w:rsidP="00AD42D5">
            <w:pPr>
              <w:pStyle w:val="Prrafodelista"/>
              <w:ind w:left="0"/>
              <w:contextualSpacing w:val="0"/>
              <w:rPr>
                <w:sz w:val="20"/>
                <w:szCs w:val="20"/>
              </w:rPr>
            </w:pPr>
            <w:r w:rsidRPr="00C9563F">
              <w:rPr>
                <w:sz w:val="20"/>
                <w:szCs w:val="20"/>
              </w:rPr>
              <w:t>TC; C; A; PE</w:t>
            </w:r>
          </w:p>
        </w:tc>
      </w:tr>
      <w:tr w:rsidR="00F71829" w:rsidRPr="003726DF" w:rsidTr="00F71829">
        <w:trPr>
          <w:trHeight w:val="750"/>
        </w:trPr>
        <w:tc>
          <w:tcPr>
            <w:tcW w:w="2836" w:type="dxa"/>
            <w:vMerge/>
          </w:tcPr>
          <w:p w:rsidR="00F71829" w:rsidRPr="003726DF" w:rsidRDefault="00F71829" w:rsidP="00AD42D5">
            <w:pPr>
              <w:pStyle w:val="Prrafodelista"/>
              <w:ind w:left="273" w:hanging="273"/>
              <w:rPr>
                <w:sz w:val="20"/>
                <w:szCs w:val="20"/>
                <w:highlight w:val="yellow"/>
              </w:rPr>
            </w:pPr>
          </w:p>
        </w:tc>
        <w:tc>
          <w:tcPr>
            <w:tcW w:w="3827" w:type="dxa"/>
            <w:tcBorders>
              <w:top w:val="single" w:sz="8" w:space="0" w:color="auto"/>
              <w:bottom w:val="single" w:sz="4" w:space="0" w:color="auto"/>
            </w:tcBorders>
          </w:tcPr>
          <w:p w:rsidR="00F71829" w:rsidRPr="003726DF" w:rsidRDefault="00F71829" w:rsidP="00F71829">
            <w:pPr>
              <w:pStyle w:val="Prrafodelista"/>
              <w:ind w:left="175" w:right="34" w:hanging="284"/>
              <w:jc w:val="both"/>
              <w:rPr>
                <w:sz w:val="20"/>
                <w:szCs w:val="20"/>
                <w:highlight w:val="yellow"/>
              </w:rPr>
            </w:pPr>
            <w:r w:rsidRPr="00C8158A">
              <w:rPr>
                <w:sz w:val="20"/>
                <w:szCs w:val="20"/>
              </w:rPr>
              <w:t>6.</w:t>
            </w:r>
            <w:r w:rsidRPr="00C8158A">
              <w:rPr>
                <w:sz w:val="20"/>
                <w:szCs w:val="20"/>
              </w:rPr>
              <w:tab/>
              <w:t>Expresar el valor de una medida usando el redondeo y el número de cifras significativas correctas.</w:t>
            </w:r>
          </w:p>
        </w:tc>
        <w:tc>
          <w:tcPr>
            <w:tcW w:w="6095" w:type="dxa"/>
            <w:tcBorders>
              <w:top w:val="single" w:sz="8" w:space="0" w:color="auto"/>
              <w:bottom w:val="single" w:sz="4" w:space="0" w:color="auto"/>
            </w:tcBorders>
          </w:tcPr>
          <w:p w:rsidR="00F71829" w:rsidRPr="003726DF" w:rsidRDefault="00F71829" w:rsidP="00F71829">
            <w:pPr>
              <w:ind w:right="129"/>
              <w:jc w:val="both"/>
              <w:rPr>
                <w:sz w:val="20"/>
                <w:szCs w:val="20"/>
                <w:highlight w:val="yellow"/>
              </w:rPr>
            </w:pPr>
            <w:r w:rsidRPr="00C8158A">
              <w:rPr>
                <w:sz w:val="20"/>
                <w:szCs w:val="20"/>
              </w:rPr>
              <w:t>6.1. Calcula y expresa correctamente, partiendo de un conjunto de valores resultantes de la medida de una misma magnitud, el valor de la medida, utilizando las cifras significativas adecuadas.</w:t>
            </w:r>
          </w:p>
        </w:tc>
        <w:tc>
          <w:tcPr>
            <w:tcW w:w="945" w:type="dxa"/>
            <w:tcBorders>
              <w:top w:val="single" w:sz="8" w:space="0" w:color="auto"/>
              <w:bottom w:val="single" w:sz="4" w:space="0" w:color="auto"/>
            </w:tcBorders>
          </w:tcPr>
          <w:p w:rsidR="00F71829" w:rsidRPr="00BB55B2" w:rsidRDefault="00F71829" w:rsidP="00AD42D5">
            <w:pPr>
              <w:pStyle w:val="Prrafodelista"/>
              <w:ind w:left="81"/>
              <w:rPr>
                <w:sz w:val="20"/>
                <w:szCs w:val="20"/>
              </w:rPr>
            </w:pPr>
            <w:r w:rsidRPr="00BB55B2">
              <w:rPr>
                <w:sz w:val="20"/>
                <w:szCs w:val="20"/>
              </w:rPr>
              <w:t>CMCCT</w:t>
            </w:r>
          </w:p>
          <w:p w:rsidR="00F71829" w:rsidRPr="00BB55B2" w:rsidRDefault="00F71829" w:rsidP="00AD42D5">
            <w:pPr>
              <w:pStyle w:val="Prrafodelista"/>
              <w:ind w:left="81"/>
              <w:rPr>
                <w:sz w:val="20"/>
                <w:szCs w:val="20"/>
              </w:rPr>
            </w:pPr>
          </w:p>
        </w:tc>
        <w:tc>
          <w:tcPr>
            <w:tcW w:w="1764" w:type="dxa"/>
            <w:tcBorders>
              <w:top w:val="single" w:sz="8" w:space="0" w:color="auto"/>
              <w:bottom w:val="single" w:sz="4" w:space="0" w:color="auto"/>
            </w:tcBorders>
          </w:tcPr>
          <w:p w:rsidR="00F71829" w:rsidRPr="003726DF" w:rsidRDefault="00C9563F" w:rsidP="00AD42D5">
            <w:pPr>
              <w:pStyle w:val="Prrafodelista"/>
              <w:ind w:left="0"/>
              <w:contextualSpacing w:val="0"/>
              <w:rPr>
                <w:sz w:val="20"/>
                <w:szCs w:val="20"/>
                <w:highlight w:val="yellow"/>
              </w:rPr>
            </w:pPr>
            <w:r w:rsidRPr="00C9563F">
              <w:rPr>
                <w:sz w:val="20"/>
                <w:szCs w:val="20"/>
              </w:rPr>
              <w:t>TC; C; A</w:t>
            </w:r>
            <w:r w:rsidR="00F71829" w:rsidRPr="00C9563F">
              <w:rPr>
                <w:sz w:val="20"/>
                <w:szCs w:val="20"/>
              </w:rPr>
              <w:t>; PE</w:t>
            </w:r>
          </w:p>
        </w:tc>
      </w:tr>
      <w:tr w:rsidR="00F71829" w:rsidRPr="003726DF" w:rsidTr="00F71829">
        <w:trPr>
          <w:trHeight w:val="693"/>
        </w:trPr>
        <w:tc>
          <w:tcPr>
            <w:tcW w:w="2836" w:type="dxa"/>
            <w:vMerge/>
          </w:tcPr>
          <w:p w:rsidR="00F71829" w:rsidRPr="003726DF" w:rsidRDefault="00F71829" w:rsidP="00AD42D5">
            <w:pPr>
              <w:pStyle w:val="Prrafodelista"/>
              <w:ind w:left="273" w:hanging="273"/>
              <w:rPr>
                <w:sz w:val="20"/>
                <w:szCs w:val="20"/>
                <w:highlight w:val="yellow"/>
              </w:rPr>
            </w:pPr>
          </w:p>
        </w:tc>
        <w:tc>
          <w:tcPr>
            <w:tcW w:w="3827" w:type="dxa"/>
            <w:tcBorders>
              <w:top w:val="single" w:sz="4" w:space="0" w:color="auto"/>
              <w:bottom w:val="single" w:sz="4" w:space="0" w:color="auto"/>
            </w:tcBorders>
          </w:tcPr>
          <w:p w:rsidR="00F71829" w:rsidRPr="00C8158A" w:rsidRDefault="00F71829" w:rsidP="00F71829">
            <w:pPr>
              <w:pStyle w:val="Prrafodelista"/>
              <w:ind w:left="175" w:right="34" w:hanging="284"/>
              <w:jc w:val="both"/>
              <w:rPr>
                <w:sz w:val="20"/>
                <w:szCs w:val="20"/>
              </w:rPr>
            </w:pPr>
            <w:r w:rsidRPr="00C8158A">
              <w:rPr>
                <w:sz w:val="20"/>
                <w:szCs w:val="20"/>
              </w:rPr>
              <w:t>7.</w:t>
            </w:r>
            <w:r w:rsidRPr="00C8158A">
              <w:rPr>
                <w:sz w:val="20"/>
                <w:szCs w:val="20"/>
              </w:rPr>
              <w:tab/>
              <w:t>Realizar e interpretar representaciones gráficas de procesos físicos o químicos a partir de tablas de datos y de las leyes o principios involucrados.</w:t>
            </w:r>
          </w:p>
        </w:tc>
        <w:tc>
          <w:tcPr>
            <w:tcW w:w="6095" w:type="dxa"/>
            <w:tcBorders>
              <w:top w:val="single" w:sz="4" w:space="0" w:color="auto"/>
              <w:bottom w:val="single" w:sz="4" w:space="0" w:color="auto"/>
            </w:tcBorders>
          </w:tcPr>
          <w:p w:rsidR="00F71829" w:rsidRPr="00F71829" w:rsidRDefault="00F71829" w:rsidP="00F71829">
            <w:pPr>
              <w:ind w:right="129"/>
              <w:jc w:val="both"/>
              <w:rPr>
                <w:b/>
                <w:sz w:val="20"/>
                <w:szCs w:val="20"/>
              </w:rPr>
            </w:pPr>
            <w:r w:rsidRPr="00F71829">
              <w:rPr>
                <w:b/>
                <w:sz w:val="20"/>
                <w:szCs w:val="20"/>
              </w:rPr>
              <w:t>7.1. Representa gráficamente los resultados obtenidos de la medida de dos magnitudes relacionadas infiriendo, en su caso, si se trata de una relación lineal, cuadrática o de proporcionalidad inversa, y deduciendo la fórmula.</w:t>
            </w:r>
          </w:p>
        </w:tc>
        <w:tc>
          <w:tcPr>
            <w:tcW w:w="945" w:type="dxa"/>
            <w:tcBorders>
              <w:top w:val="single" w:sz="4" w:space="0" w:color="auto"/>
              <w:bottom w:val="single" w:sz="4" w:space="0" w:color="auto"/>
            </w:tcBorders>
          </w:tcPr>
          <w:p w:rsidR="00BB55B2" w:rsidRPr="00BB55B2" w:rsidRDefault="00BB55B2" w:rsidP="00BB55B2">
            <w:pPr>
              <w:pStyle w:val="Prrafodelista"/>
              <w:ind w:left="81"/>
              <w:rPr>
                <w:sz w:val="20"/>
                <w:szCs w:val="20"/>
              </w:rPr>
            </w:pPr>
            <w:r w:rsidRPr="00BB55B2">
              <w:rPr>
                <w:sz w:val="20"/>
                <w:szCs w:val="20"/>
              </w:rPr>
              <w:t>CMCCT</w:t>
            </w:r>
          </w:p>
          <w:p w:rsidR="00F71829" w:rsidRPr="00BB55B2" w:rsidRDefault="00BB55B2" w:rsidP="00AD42D5">
            <w:pPr>
              <w:pStyle w:val="Prrafodelista"/>
              <w:ind w:left="81"/>
              <w:rPr>
                <w:sz w:val="20"/>
                <w:szCs w:val="20"/>
              </w:rPr>
            </w:pPr>
            <w:r w:rsidRPr="00BB55B2">
              <w:rPr>
                <w:sz w:val="20"/>
                <w:szCs w:val="20"/>
              </w:rPr>
              <w:t>CD,</w:t>
            </w:r>
          </w:p>
          <w:p w:rsidR="00BB55B2" w:rsidRPr="00BB55B2" w:rsidRDefault="00BB55B2" w:rsidP="00AD42D5">
            <w:pPr>
              <w:pStyle w:val="Prrafodelista"/>
              <w:ind w:left="81"/>
              <w:rPr>
                <w:sz w:val="20"/>
                <w:szCs w:val="20"/>
              </w:rPr>
            </w:pPr>
            <w:r w:rsidRPr="00BB55B2">
              <w:rPr>
                <w:sz w:val="20"/>
                <w:szCs w:val="20"/>
              </w:rPr>
              <w:t>CAA</w:t>
            </w:r>
          </w:p>
        </w:tc>
        <w:tc>
          <w:tcPr>
            <w:tcW w:w="1764" w:type="dxa"/>
            <w:tcBorders>
              <w:top w:val="single" w:sz="4" w:space="0" w:color="auto"/>
              <w:bottom w:val="single" w:sz="4" w:space="0" w:color="auto"/>
            </w:tcBorders>
          </w:tcPr>
          <w:p w:rsidR="00F71829" w:rsidRPr="003726DF" w:rsidRDefault="00C9563F" w:rsidP="00AD42D5">
            <w:pPr>
              <w:pStyle w:val="Prrafodelista"/>
              <w:ind w:left="0"/>
              <w:rPr>
                <w:sz w:val="20"/>
                <w:szCs w:val="20"/>
                <w:highlight w:val="yellow"/>
              </w:rPr>
            </w:pPr>
            <w:r>
              <w:rPr>
                <w:sz w:val="20"/>
                <w:szCs w:val="20"/>
              </w:rPr>
              <w:t>TC, PE, C</w:t>
            </w:r>
            <w:r w:rsidRPr="00C9563F">
              <w:rPr>
                <w:sz w:val="20"/>
                <w:szCs w:val="20"/>
              </w:rPr>
              <w:t>, A</w:t>
            </w:r>
          </w:p>
        </w:tc>
      </w:tr>
      <w:tr w:rsidR="00F71829" w:rsidRPr="003726DF" w:rsidTr="00F71829">
        <w:trPr>
          <w:trHeight w:val="224"/>
        </w:trPr>
        <w:tc>
          <w:tcPr>
            <w:tcW w:w="2836" w:type="dxa"/>
            <w:vMerge/>
          </w:tcPr>
          <w:p w:rsidR="00F71829" w:rsidRPr="003726DF" w:rsidRDefault="00F71829" w:rsidP="00AD42D5">
            <w:pPr>
              <w:pStyle w:val="Prrafodelista"/>
              <w:ind w:left="273" w:hanging="273"/>
              <w:rPr>
                <w:sz w:val="20"/>
                <w:szCs w:val="20"/>
                <w:highlight w:val="yellow"/>
              </w:rPr>
            </w:pPr>
          </w:p>
        </w:tc>
        <w:tc>
          <w:tcPr>
            <w:tcW w:w="3827" w:type="dxa"/>
            <w:tcBorders>
              <w:top w:val="single" w:sz="4" w:space="0" w:color="auto"/>
            </w:tcBorders>
          </w:tcPr>
          <w:p w:rsidR="00F71829" w:rsidRPr="003726DF" w:rsidRDefault="00F71829" w:rsidP="00E421F8">
            <w:pPr>
              <w:pStyle w:val="Prrafodelista"/>
              <w:ind w:left="175" w:right="34" w:hanging="284"/>
              <w:jc w:val="both"/>
              <w:rPr>
                <w:sz w:val="20"/>
                <w:szCs w:val="20"/>
                <w:highlight w:val="yellow"/>
              </w:rPr>
            </w:pPr>
            <w:r w:rsidRPr="00C8158A">
              <w:rPr>
                <w:sz w:val="20"/>
                <w:szCs w:val="20"/>
              </w:rPr>
              <w:t>8.</w:t>
            </w:r>
            <w:r w:rsidRPr="00C8158A">
              <w:rPr>
                <w:sz w:val="20"/>
                <w:szCs w:val="20"/>
              </w:rPr>
              <w:tab/>
              <w:t>Elaborar y defender un proyecto de investigación, aplicando las TIC.</w:t>
            </w:r>
          </w:p>
        </w:tc>
        <w:tc>
          <w:tcPr>
            <w:tcW w:w="6095" w:type="dxa"/>
            <w:tcBorders>
              <w:top w:val="single" w:sz="4" w:space="0" w:color="auto"/>
              <w:bottom w:val="single" w:sz="8" w:space="0" w:color="auto"/>
            </w:tcBorders>
          </w:tcPr>
          <w:p w:rsidR="00F71829" w:rsidRPr="00C8158A" w:rsidRDefault="00F71829" w:rsidP="00E421F8">
            <w:pPr>
              <w:ind w:right="129"/>
              <w:jc w:val="both"/>
              <w:rPr>
                <w:sz w:val="20"/>
                <w:szCs w:val="20"/>
              </w:rPr>
            </w:pPr>
            <w:r w:rsidRPr="00C8158A">
              <w:rPr>
                <w:sz w:val="20"/>
                <w:szCs w:val="20"/>
              </w:rPr>
              <w:t xml:space="preserve">8.1. Elabora y defiende un proyecto de investigación, sobre un tema de interés científico, utilizando las TIC.  </w:t>
            </w:r>
          </w:p>
        </w:tc>
        <w:tc>
          <w:tcPr>
            <w:tcW w:w="945" w:type="dxa"/>
            <w:tcBorders>
              <w:top w:val="single" w:sz="4" w:space="0" w:color="auto"/>
              <w:bottom w:val="single" w:sz="8" w:space="0" w:color="auto"/>
            </w:tcBorders>
          </w:tcPr>
          <w:p w:rsidR="00BB55B2" w:rsidRPr="00BB55B2" w:rsidRDefault="00BB55B2" w:rsidP="00BB55B2">
            <w:pPr>
              <w:pStyle w:val="Prrafodelista"/>
              <w:ind w:left="81"/>
              <w:rPr>
                <w:sz w:val="20"/>
                <w:szCs w:val="20"/>
              </w:rPr>
            </w:pPr>
            <w:r w:rsidRPr="00BB55B2">
              <w:rPr>
                <w:sz w:val="20"/>
                <w:szCs w:val="20"/>
              </w:rPr>
              <w:t>CMC</w:t>
            </w:r>
            <w:r>
              <w:rPr>
                <w:sz w:val="20"/>
                <w:szCs w:val="20"/>
              </w:rPr>
              <w:t>C</w:t>
            </w:r>
            <w:r w:rsidRPr="00BB55B2">
              <w:rPr>
                <w:sz w:val="20"/>
                <w:szCs w:val="20"/>
              </w:rPr>
              <w:t>T,</w:t>
            </w:r>
          </w:p>
          <w:p w:rsidR="00F71829" w:rsidRPr="003726DF" w:rsidRDefault="00BB55B2" w:rsidP="00BB55B2">
            <w:pPr>
              <w:pStyle w:val="Prrafodelista"/>
              <w:ind w:left="81"/>
              <w:rPr>
                <w:sz w:val="20"/>
                <w:szCs w:val="20"/>
                <w:highlight w:val="yellow"/>
              </w:rPr>
            </w:pPr>
            <w:r>
              <w:rPr>
                <w:sz w:val="20"/>
                <w:szCs w:val="20"/>
              </w:rPr>
              <w:t>C</w:t>
            </w:r>
            <w:r w:rsidRPr="00BB55B2">
              <w:rPr>
                <w:sz w:val="20"/>
                <w:szCs w:val="20"/>
              </w:rPr>
              <w:t>CL,</w:t>
            </w:r>
            <w:r>
              <w:rPr>
                <w:sz w:val="20"/>
                <w:szCs w:val="20"/>
              </w:rPr>
              <w:t xml:space="preserve"> C</w:t>
            </w:r>
            <w:r w:rsidRPr="00BB55B2">
              <w:rPr>
                <w:sz w:val="20"/>
                <w:szCs w:val="20"/>
              </w:rPr>
              <w:t>SIEE</w:t>
            </w:r>
          </w:p>
        </w:tc>
        <w:tc>
          <w:tcPr>
            <w:tcW w:w="1764" w:type="dxa"/>
            <w:tcBorders>
              <w:top w:val="single" w:sz="4" w:space="0" w:color="auto"/>
              <w:bottom w:val="single" w:sz="8" w:space="0" w:color="auto"/>
            </w:tcBorders>
          </w:tcPr>
          <w:p w:rsidR="00F71829" w:rsidRPr="003726DF" w:rsidRDefault="00C9563F" w:rsidP="00C9563F">
            <w:pPr>
              <w:pStyle w:val="Prrafodelista"/>
              <w:ind w:left="0"/>
              <w:rPr>
                <w:sz w:val="20"/>
                <w:szCs w:val="20"/>
                <w:highlight w:val="yellow"/>
              </w:rPr>
            </w:pPr>
            <w:r w:rsidRPr="00C9563F">
              <w:rPr>
                <w:sz w:val="20"/>
                <w:szCs w:val="20"/>
              </w:rPr>
              <w:t>TC, T, A</w:t>
            </w:r>
          </w:p>
        </w:tc>
      </w:tr>
    </w:tbl>
    <w:p w:rsidR="00CA2408" w:rsidRPr="003726DF" w:rsidRDefault="00CA2408">
      <w:pPr>
        <w:rPr>
          <w:highlight w:val="yellow"/>
        </w:rPr>
        <w:sectPr w:rsidR="00CA2408" w:rsidRPr="003726DF" w:rsidSect="0048687C">
          <w:pgSz w:w="16838" w:h="11906" w:orient="landscape"/>
          <w:pgMar w:top="1134" w:right="1418" w:bottom="1134" w:left="1418" w:header="709" w:footer="709" w:gutter="0"/>
          <w:cols w:space="708"/>
          <w:docGrid w:linePitch="360"/>
        </w:sectPr>
      </w:pPr>
    </w:p>
    <w:tbl>
      <w:tblPr>
        <w:tblStyle w:val="Tablaconcuadrcula"/>
        <w:tblW w:w="15467" w:type="dxa"/>
        <w:tblInd w:w="-601" w:type="dxa"/>
        <w:tblLayout w:type="fixed"/>
        <w:tblLook w:val="04A0"/>
      </w:tblPr>
      <w:tblGrid>
        <w:gridCol w:w="2836"/>
        <w:gridCol w:w="3827"/>
        <w:gridCol w:w="6095"/>
        <w:gridCol w:w="945"/>
        <w:gridCol w:w="1764"/>
      </w:tblGrid>
      <w:tr w:rsidR="00CA2408" w:rsidRPr="003726DF" w:rsidTr="00AD42D5">
        <w:tc>
          <w:tcPr>
            <w:tcW w:w="2836" w:type="dxa"/>
          </w:tcPr>
          <w:p w:rsidR="00CA2408" w:rsidRPr="00362CBD" w:rsidRDefault="00CA2408" w:rsidP="00AD42D5">
            <w:pPr>
              <w:pStyle w:val="Prrafodelista"/>
              <w:spacing w:before="120"/>
              <w:ind w:left="0"/>
              <w:jc w:val="center"/>
              <w:rPr>
                <w:b/>
              </w:rPr>
            </w:pPr>
            <w:r w:rsidRPr="00362CBD">
              <w:rPr>
                <w:b/>
              </w:rPr>
              <w:lastRenderedPageBreak/>
              <w:t>CONTENIDOS</w:t>
            </w:r>
          </w:p>
        </w:tc>
        <w:tc>
          <w:tcPr>
            <w:tcW w:w="3827" w:type="dxa"/>
          </w:tcPr>
          <w:p w:rsidR="00CA2408" w:rsidRPr="00362CBD" w:rsidRDefault="00CA2408" w:rsidP="00AD42D5">
            <w:pPr>
              <w:pStyle w:val="Prrafodelista"/>
              <w:spacing w:before="120"/>
              <w:ind w:left="0"/>
              <w:jc w:val="center"/>
              <w:rPr>
                <w:b/>
              </w:rPr>
            </w:pPr>
            <w:r w:rsidRPr="00362CBD">
              <w:rPr>
                <w:b/>
              </w:rPr>
              <w:t>CRITERIOS DE EVALUACIÓN</w:t>
            </w:r>
          </w:p>
        </w:tc>
        <w:tc>
          <w:tcPr>
            <w:tcW w:w="6095" w:type="dxa"/>
          </w:tcPr>
          <w:p w:rsidR="00CA2408" w:rsidRPr="00362CBD" w:rsidRDefault="00CA2408" w:rsidP="00AD42D5">
            <w:pPr>
              <w:pStyle w:val="Prrafodelista"/>
              <w:spacing w:before="120"/>
              <w:ind w:left="0"/>
              <w:jc w:val="center"/>
              <w:rPr>
                <w:b/>
              </w:rPr>
            </w:pPr>
            <w:r w:rsidRPr="00362CBD">
              <w:rPr>
                <w:b/>
              </w:rPr>
              <w:t>ESTÁNDARES DE APRENDIZAJE</w:t>
            </w:r>
          </w:p>
        </w:tc>
        <w:tc>
          <w:tcPr>
            <w:tcW w:w="945" w:type="dxa"/>
          </w:tcPr>
          <w:p w:rsidR="00CA2408" w:rsidRPr="00362CBD" w:rsidRDefault="00CA2408" w:rsidP="00AD42D5">
            <w:pPr>
              <w:pStyle w:val="Prrafodelista"/>
              <w:spacing w:before="120"/>
              <w:ind w:left="0"/>
              <w:jc w:val="both"/>
              <w:rPr>
                <w:b/>
              </w:rPr>
            </w:pPr>
            <w:r w:rsidRPr="00362CBD">
              <w:rPr>
                <w:b/>
              </w:rPr>
              <w:t>COMP.  CLAVE</w:t>
            </w:r>
          </w:p>
        </w:tc>
        <w:tc>
          <w:tcPr>
            <w:tcW w:w="1764" w:type="dxa"/>
          </w:tcPr>
          <w:p w:rsidR="00CA2408" w:rsidRPr="003726DF" w:rsidRDefault="00CA2408" w:rsidP="00AD42D5">
            <w:pPr>
              <w:pStyle w:val="Prrafodelista"/>
              <w:spacing w:before="120"/>
              <w:ind w:left="0"/>
              <w:jc w:val="center"/>
              <w:rPr>
                <w:b/>
                <w:highlight w:val="yellow"/>
              </w:rPr>
            </w:pPr>
            <w:r w:rsidRPr="00C9563F">
              <w:rPr>
                <w:b/>
              </w:rPr>
              <w:t>INSTRUMENTO DE EVALUACIÓN</w:t>
            </w:r>
          </w:p>
        </w:tc>
      </w:tr>
      <w:tr w:rsidR="00CA2408" w:rsidRPr="003726DF" w:rsidTr="00AD42D5">
        <w:trPr>
          <w:trHeight w:val="152"/>
        </w:trPr>
        <w:tc>
          <w:tcPr>
            <w:tcW w:w="15467" w:type="dxa"/>
            <w:gridSpan w:val="5"/>
            <w:tcBorders>
              <w:right w:val="single" w:sz="8" w:space="0" w:color="auto"/>
            </w:tcBorders>
          </w:tcPr>
          <w:p w:rsidR="00CA2408" w:rsidRPr="00362CBD" w:rsidRDefault="00CA2408" w:rsidP="00AD42D5">
            <w:pPr>
              <w:jc w:val="center"/>
            </w:pPr>
            <w:r w:rsidRPr="00362CBD">
              <w:rPr>
                <w:b/>
              </w:rPr>
              <w:t>BLOQUE 2: LA MATERIA</w:t>
            </w:r>
          </w:p>
        </w:tc>
      </w:tr>
      <w:tr w:rsidR="002561AE" w:rsidRPr="003726DF" w:rsidTr="00AD42D5">
        <w:trPr>
          <w:trHeight w:val="486"/>
        </w:trPr>
        <w:tc>
          <w:tcPr>
            <w:tcW w:w="2836" w:type="dxa"/>
            <w:vMerge w:val="restart"/>
          </w:tcPr>
          <w:p w:rsidR="002561AE" w:rsidRPr="003726DF" w:rsidRDefault="002561AE" w:rsidP="00AD42D5">
            <w:pPr>
              <w:pStyle w:val="Prrafodelista"/>
              <w:ind w:left="131" w:hanging="131"/>
              <w:rPr>
                <w:sz w:val="20"/>
                <w:szCs w:val="20"/>
                <w:highlight w:val="yellow"/>
              </w:rPr>
            </w:pPr>
          </w:p>
          <w:p w:rsidR="00AD7BD0" w:rsidRPr="00AD7BD0" w:rsidRDefault="00AD7BD0" w:rsidP="00AD7BD0">
            <w:pPr>
              <w:pStyle w:val="Prrafodelista"/>
              <w:ind w:left="131" w:hanging="131"/>
              <w:rPr>
                <w:sz w:val="20"/>
                <w:szCs w:val="20"/>
              </w:rPr>
            </w:pPr>
            <w:r w:rsidRPr="00AD7BD0">
              <w:rPr>
                <w:sz w:val="20"/>
                <w:szCs w:val="20"/>
              </w:rPr>
              <w:t>1. Modelos atómicos.</w:t>
            </w:r>
          </w:p>
          <w:p w:rsidR="00AD7BD0" w:rsidRPr="00AD7BD0" w:rsidRDefault="00AD7BD0" w:rsidP="00AD7BD0">
            <w:pPr>
              <w:pStyle w:val="Prrafodelista"/>
              <w:ind w:left="459" w:hanging="459"/>
              <w:rPr>
                <w:sz w:val="20"/>
                <w:szCs w:val="20"/>
              </w:rPr>
            </w:pPr>
            <w:r w:rsidRPr="00AD7BD0">
              <w:rPr>
                <w:sz w:val="20"/>
                <w:szCs w:val="20"/>
              </w:rPr>
              <w:t>2</w:t>
            </w:r>
            <w:r>
              <w:rPr>
                <w:sz w:val="20"/>
                <w:szCs w:val="20"/>
              </w:rPr>
              <w:t xml:space="preserve"> y 3</w:t>
            </w:r>
            <w:r w:rsidRPr="00AD7BD0">
              <w:rPr>
                <w:sz w:val="20"/>
                <w:szCs w:val="20"/>
              </w:rPr>
              <w:t>. Sistema Periódico y configuración electrónica.</w:t>
            </w:r>
          </w:p>
          <w:p w:rsidR="00AD7BD0" w:rsidRPr="00AD7BD0" w:rsidRDefault="00AD7BD0" w:rsidP="00AD7BD0">
            <w:pPr>
              <w:pStyle w:val="Prrafodelista"/>
              <w:ind w:left="459" w:hanging="459"/>
              <w:rPr>
                <w:sz w:val="20"/>
                <w:szCs w:val="20"/>
              </w:rPr>
            </w:pPr>
            <w:r>
              <w:rPr>
                <w:sz w:val="20"/>
                <w:szCs w:val="20"/>
              </w:rPr>
              <w:t>4 y 5</w:t>
            </w:r>
            <w:r w:rsidRPr="00AD7BD0">
              <w:rPr>
                <w:sz w:val="20"/>
                <w:szCs w:val="20"/>
              </w:rPr>
              <w:t>. Enlace químico: iónico, covalente y metálico.</w:t>
            </w:r>
          </w:p>
          <w:p w:rsidR="00AD7BD0" w:rsidRDefault="00AD7BD0" w:rsidP="00AD7BD0">
            <w:pPr>
              <w:pStyle w:val="Prrafodelista"/>
              <w:ind w:left="131" w:hanging="131"/>
              <w:rPr>
                <w:sz w:val="20"/>
                <w:szCs w:val="20"/>
              </w:rPr>
            </w:pPr>
            <w:r>
              <w:rPr>
                <w:sz w:val="20"/>
                <w:szCs w:val="20"/>
              </w:rPr>
              <w:t>6</w:t>
            </w:r>
            <w:r w:rsidRPr="00AD7BD0">
              <w:rPr>
                <w:sz w:val="20"/>
                <w:szCs w:val="20"/>
              </w:rPr>
              <w:t>. Fuerzas intermoleculares.</w:t>
            </w:r>
          </w:p>
          <w:p w:rsidR="00AD7BD0" w:rsidRPr="00AD7BD0" w:rsidRDefault="00AD7BD0" w:rsidP="00AD7BD0">
            <w:pPr>
              <w:pStyle w:val="Prrafodelista"/>
              <w:ind w:left="317" w:hanging="131"/>
              <w:rPr>
                <w:sz w:val="20"/>
                <w:szCs w:val="20"/>
              </w:rPr>
            </w:pPr>
            <w:r>
              <w:rPr>
                <w:sz w:val="20"/>
                <w:szCs w:val="20"/>
              </w:rPr>
              <w:t xml:space="preserve">- </w:t>
            </w:r>
            <w:r w:rsidRPr="00AD7BD0">
              <w:rPr>
                <w:sz w:val="20"/>
                <w:szCs w:val="20"/>
              </w:rPr>
              <w:t xml:space="preserve">Interpretación de </w:t>
            </w:r>
            <w:proofErr w:type="spellStart"/>
            <w:r w:rsidRPr="00AD7BD0">
              <w:rPr>
                <w:sz w:val="20"/>
                <w:szCs w:val="20"/>
              </w:rPr>
              <w:t>laspropiedades</w:t>
            </w:r>
            <w:proofErr w:type="spellEnd"/>
            <w:r w:rsidRPr="00AD7BD0">
              <w:rPr>
                <w:sz w:val="20"/>
                <w:szCs w:val="20"/>
              </w:rPr>
              <w:t xml:space="preserve"> de las</w:t>
            </w:r>
            <w:r>
              <w:rPr>
                <w:sz w:val="20"/>
                <w:szCs w:val="20"/>
              </w:rPr>
              <w:t xml:space="preserve"> sustancias.</w:t>
            </w:r>
          </w:p>
          <w:p w:rsidR="00AD7BD0" w:rsidRPr="00AD7BD0" w:rsidRDefault="00AD7BD0" w:rsidP="00AD7BD0">
            <w:pPr>
              <w:pStyle w:val="Prrafodelista"/>
              <w:ind w:left="131" w:hanging="131"/>
              <w:rPr>
                <w:sz w:val="20"/>
                <w:szCs w:val="20"/>
              </w:rPr>
            </w:pPr>
            <w:r>
              <w:rPr>
                <w:sz w:val="20"/>
                <w:szCs w:val="20"/>
              </w:rPr>
              <w:t>7</w:t>
            </w:r>
            <w:r w:rsidRPr="00AD7BD0">
              <w:rPr>
                <w:sz w:val="20"/>
                <w:szCs w:val="20"/>
              </w:rPr>
              <w:t>. Formulación y nomenclatura de compuestos inorgánicos según las normas IUPAC.</w:t>
            </w:r>
          </w:p>
          <w:p w:rsidR="002561AE" w:rsidRDefault="00AD7BD0" w:rsidP="00AD7BD0">
            <w:pPr>
              <w:pStyle w:val="Prrafodelista"/>
              <w:ind w:left="131" w:hanging="131"/>
              <w:rPr>
                <w:sz w:val="20"/>
                <w:szCs w:val="20"/>
              </w:rPr>
            </w:pPr>
            <w:r>
              <w:rPr>
                <w:sz w:val="20"/>
                <w:szCs w:val="20"/>
              </w:rPr>
              <w:t>8</w:t>
            </w:r>
            <w:r w:rsidRPr="00AD7BD0">
              <w:rPr>
                <w:sz w:val="20"/>
                <w:szCs w:val="20"/>
              </w:rPr>
              <w:t>. Introducción a la química orgánica.</w:t>
            </w:r>
          </w:p>
          <w:p w:rsidR="00AD7BD0" w:rsidRPr="00AD7BD0" w:rsidRDefault="00AD7BD0" w:rsidP="00AD7BD0">
            <w:pPr>
              <w:pStyle w:val="Prrafodelista"/>
              <w:ind w:left="317" w:hanging="131"/>
              <w:rPr>
                <w:sz w:val="20"/>
                <w:szCs w:val="20"/>
              </w:rPr>
            </w:pPr>
            <w:r w:rsidRPr="00AD7BD0">
              <w:rPr>
                <w:sz w:val="20"/>
                <w:szCs w:val="20"/>
              </w:rPr>
              <w:t xml:space="preserve">- El átomo de carbono </w:t>
            </w:r>
            <w:proofErr w:type="spellStart"/>
            <w:r w:rsidRPr="00AD7BD0">
              <w:rPr>
                <w:sz w:val="20"/>
                <w:szCs w:val="20"/>
              </w:rPr>
              <w:t>ysus</w:t>
            </w:r>
            <w:proofErr w:type="spellEnd"/>
            <w:r w:rsidRPr="00AD7BD0">
              <w:rPr>
                <w:sz w:val="20"/>
                <w:szCs w:val="20"/>
              </w:rPr>
              <w:t xml:space="preserve"> enlaces.</w:t>
            </w:r>
          </w:p>
          <w:p w:rsidR="00AD7BD0" w:rsidRPr="00AD7BD0" w:rsidRDefault="00AD7BD0" w:rsidP="00AD7BD0">
            <w:pPr>
              <w:pStyle w:val="Prrafodelista"/>
              <w:ind w:left="317" w:hanging="131"/>
              <w:rPr>
                <w:sz w:val="20"/>
                <w:szCs w:val="20"/>
              </w:rPr>
            </w:pPr>
            <w:r w:rsidRPr="00AD7BD0">
              <w:rPr>
                <w:sz w:val="20"/>
                <w:szCs w:val="20"/>
              </w:rPr>
              <w:t xml:space="preserve">- El carbono </w:t>
            </w:r>
            <w:proofErr w:type="spellStart"/>
            <w:r w:rsidRPr="00AD7BD0">
              <w:rPr>
                <w:sz w:val="20"/>
                <w:szCs w:val="20"/>
              </w:rPr>
              <w:t>comocomponente</w:t>
            </w:r>
            <w:proofErr w:type="spellEnd"/>
            <w:r w:rsidRPr="00AD7BD0">
              <w:rPr>
                <w:sz w:val="20"/>
                <w:szCs w:val="20"/>
              </w:rPr>
              <w:t xml:space="preserve"> esencial </w:t>
            </w:r>
            <w:proofErr w:type="spellStart"/>
            <w:r w:rsidRPr="00AD7BD0">
              <w:rPr>
                <w:sz w:val="20"/>
                <w:szCs w:val="20"/>
              </w:rPr>
              <w:t>delos</w:t>
            </w:r>
            <w:proofErr w:type="spellEnd"/>
            <w:r w:rsidRPr="00AD7BD0">
              <w:rPr>
                <w:sz w:val="20"/>
                <w:szCs w:val="20"/>
              </w:rPr>
              <w:t xml:space="preserve"> seres vivos.</w:t>
            </w:r>
          </w:p>
          <w:p w:rsidR="00AD7BD0" w:rsidRDefault="00AD7BD0" w:rsidP="00AD7BD0">
            <w:pPr>
              <w:pStyle w:val="Prrafodelista"/>
              <w:ind w:left="317" w:hanging="131"/>
              <w:rPr>
                <w:sz w:val="20"/>
                <w:szCs w:val="20"/>
              </w:rPr>
            </w:pPr>
            <w:r w:rsidRPr="00AD7BD0">
              <w:rPr>
                <w:sz w:val="20"/>
                <w:szCs w:val="20"/>
              </w:rPr>
              <w:t xml:space="preserve">-El carbono y la </w:t>
            </w:r>
            <w:proofErr w:type="spellStart"/>
            <w:r w:rsidRPr="00AD7BD0">
              <w:rPr>
                <w:sz w:val="20"/>
                <w:szCs w:val="20"/>
              </w:rPr>
              <w:t>grancantidad</w:t>
            </w:r>
            <w:proofErr w:type="spellEnd"/>
            <w:r w:rsidRPr="00AD7BD0">
              <w:rPr>
                <w:sz w:val="20"/>
                <w:szCs w:val="20"/>
              </w:rPr>
              <w:t xml:space="preserve"> </w:t>
            </w:r>
            <w:r>
              <w:rPr>
                <w:sz w:val="20"/>
                <w:szCs w:val="20"/>
              </w:rPr>
              <w:t xml:space="preserve"> </w:t>
            </w:r>
            <w:proofErr w:type="spellStart"/>
            <w:r>
              <w:rPr>
                <w:sz w:val="20"/>
                <w:szCs w:val="20"/>
              </w:rPr>
              <w:t>d</w:t>
            </w:r>
            <w:r w:rsidRPr="00AD7BD0">
              <w:rPr>
                <w:sz w:val="20"/>
                <w:szCs w:val="20"/>
              </w:rPr>
              <w:t>ecomponentes</w:t>
            </w:r>
            <w:proofErr w:type="spellEnd"/>
            <w:r w:rsidRPr="00AD7BD0">
              <w:rPr>
                <w:sz w:val="20"/>
                <w:szCs w:val="20"/>
              </w:rPr>
              <w:t xml:space="preserve"> orgánicos.</w:t>
            </w:r>
          </w:p>
          <w:p w:rsidR="00AD7BD0" w:rsidRDefault="00AD7BD0" w:rsidP="00AD7BD0">
            <w:pPr>
              <w:pStyle w:val="Prrafodelista"/>
              <w:ind w:left="317" w:hanging="131"/>
              <w:rPr>
                <w:sz w:val="20"/>
                <w:szCs w:val="20"/>
              </w:rPr>
            </w:pPr>
            <w:r>
              <w:rPr>
                <w:sz w:val="20"/>
                <w:szCs w:val="20"/>
              </w:rPr>
              <w:t xml:space="preserve">- </w:t>
            </w:r>
            <w:r w:rsidRPr="00AD7BD0">
              <w:rPr>
                <w:sz w:val="20"/>
                <w:szCs w:val="20"/>
              </w:rPr>
              <w:t xml:space="preserve">Características de </w:t>
            </w:r>
            <w:proofErr w:type="spellStart"/>
            <w:r w:rsidRPr="00AD7BD0">
              <w:rPr>
                <w:sz w:val="20"/>
                <w:szCs w:val="20"/>
              </w:rPr>
              <w:t>loscompuestos</w:t>
            </w:r>
            <w:proofErr w:type="spellEnd"/>
            <w:r w:rsidRPr="00AD7BD0">
              <w:rPr>
                <w:sz w:val="20"/>
                <w:szCs w:val="20"/>
              </w:rPr>
              <w:t xml:space="preserve"> del carbono.</w:t>
            </w:r>
          </w:p>
          <w:p w:rsidR="00AD7BD0" w:rsidRPr="00AD7BD0" w:rsidRDefault="00AD7BD0" w:rsidP="00AD7BD0">
            <w:pPr>
              <w:pStyle w:val="Prrafodelista"/>
              <w:ind w:left="317" w:right="-108" w:hanging="273"/>
              <w:rPr>
                <w:sz w:val="20"/>
                <w:szCs w:val="20"/>
              </w:rPr>
            </w:pPr>
            <w:proofErr w:type="gramStart"/>
            <w:r w:rsidRPr="00AD7BD0">
              <w:rPr>
                <w:sz w:val="20"/>
                <w:szCs w:val="20"/>
              </w:rPr>
              <w:t>9.Descripción</w:t>
            </w:r>
            <w:proofErr w:type="gramEnd"/>
            <w:r w:rsidRPr="00AD7BD0">
              <w:rPr>
                <w:sz w:val="20"/>
                <w:szCs w:val="20"/>
              </w:rPr>
              <w:t xml:space="preserve"> </w:t>
            </w:r>
            <w:proofErr w:type="spellStart"/>
            <w:r w:rsidRPr="00AD7BD0">
              <w:rPr>
                <w:sz w:val="20"/>
                <w:szCs w:val="20"/>
              </w:rPr>
              <w:t>dehidrocarburos</w:t>
            </w:r>
            <w:proofErr w:type="spellEnd"/>
            <w:r w:rsidRPr="00AD7BD0">
              <w:rPr>
                <w:sz w:val="20"/>
                <w:szCs w:val="20"/>
              </w:rPr>
              <w:t xml:space="preserve"> </w:t>
            </w:r>
            <w:proofErr w:type="spellStart"/>
            <w:r w:rsidRPr="00AD7BD0">
              <w:rPr>
                <w:sz w:val="20"/>
                <w:szCs w:val="20"/>
              </w:rPr>
              <w:t>yaplicaciones</w:t>
            </w:r>
            <w:proofErr w:type="spellEnd"/>
            <w:r w:rsidRPr="00AD7BD0">
              <w:rPr>
                <w:sz w:val="20"/>
                <w:szCs w:val="20"/>
              </w:rPr>
              <w:t xml:space="preserve"> de </w:t>
            </w:r>
            <w:proofErr w:type="spellStart"/>
            <w:r w:rsidRPr="00AD7BD0">
              <w:rPr>
                <w:sz w:val="20"/>
                <w:szCs w:val="20"/>
              </w:rPr>
              <w:t>especialinterés</w:t>
            </w:r>
            <w:proofErr w:type="spellEnd"/>
            <w:r w:rsidRPr="00AD7BD0">
              <w:rPr>
                <w:sz w:val="20"/>
                <w:szCs w:val="20"/>
              </w:rPr>
              <w:t>.</w:t>
            </w:r>
          </w:p>
          <w:p w:rsidR="00AD7BD0" w:rsidRPr="003726DF" w:rsidRDefault="00AD7BD0" w:rsidP="00AD7BD0">
            <w:pPr>
              <w:pStyle w:val="Prrafodelista"/>
              <w:ind w:left="317" w:hanging="273"/>
              <w:rPr>
                <w:sz w:val="20"/>
                <w:szCs w:val="20"/>
                <w:highlight w:val="yellow"/>
              </w:rPr>
            </w:pPr>
            <w:r w:rsidRPr="00AD7BD0">
              <w:rPr>
                <w:sz w:val="20"/>
                <w:szCs w:val="20"/>
              </w:rPr>
              <w:t xml:space="preserve">10. Identificación </w:t>
            </w:r>
            <w:proofErr w:type="spellStart"/>
            <w:r w:rsidRPr="00AD7BD0">
              <w:rPr>
                <w:sz w:val="20"/>
                <w:szCs w:val="20"/>
              </w:rPr>
              <w:t>degrupos</w:t>
            </w:r>
            <w:proofErr w:type="spellEnd"/>
            <w:r w:rsidRPr="00AD7BD0">
              <w:rPr>
                <w:sz w:val="20"/>
                <w:szCs w:val="20"/>
              </w:rPr>
              <w:t xml:space="preserve"> funcionales</w:t>
            </w:r>
          </w:p>
          <w:p w:rsidR="002561AE" w:rsidRPr="003726DF" w:rsidRDefault="002561AE" w:rsidP="00AD42D5">
            <w:pPr>
              <w:pStyle w:val="Prrafodelista"/>
              <w:ind w:left="131" w:hanging="131"/>
              <w:rPr>
                <w:sz w:val="20"/>
                <w:szCs w:val="20"/>
                <w:highlight w:val="yellow"/>
              </w:rPr>
            </w:pPr>
          </w:p>
          <w:p w:rsidR="002561AE" w:rsidRPr="003726DF" w:rsidRDefault="002561AE" w:rsidP="00AD42D5">
            <w:pPr>
              <w:pStyle w:val="Prrafodelista"/>
              <w:ind w:left="131" w:hanging="131"/>
              <w:rPr>
                <w:sz w:val="20"/>
                <w:szCs w:val="20"/>
                <w:highlight w:val="yellow"/>
              </w:rPr>
            </w:pPr>
          </w:p>
        </w:tc>
        <w:tc>
          <w:tcPr>
            <w:tcW w:w="3827" w:type="dxa"/>
          </w:tcPr>
          <w:p w:rsidR="002561AE" w:rsidRPr="003726DF" w:rsidRDefault="002561AE" w:rsidP="009937CF">
            <w:pPr>
              <w:pStyle w:val="Prrafodelista"/>
              <w:ind w:left="175" w:right="34" w:hanging="142"/>
              <w:jc w:val="both"/>
              <w:rPr>
                <w:sz w:val="20"/>
                <w:szCs w:val="20"/>
                <w:highlight w:val="yellow"/>
              </w:rPr>
            </w:pPr>
            <w:r w:rsidRPr="00302BC6">
              <w:rPr>
                <w:sz w:val="20"/>
                <w:szCs w:val="20"/>
              </w:rPr>
              <w:t>1.</w:t>
            </w:r>
            <w:r w:rsidRPr="00302BC6">
              <w:rPr>
                <w:sz w:val="20"/>
                <w:szCs w:val="20"/>
              </w:rPr>
              <w:tab/>
              <w:t>Reconocer la necesidad de usar modelos para interpretar la estructura de la materia utilizando aplicaciones virtuales interactivas para su representación e identificación.</w:t>
            </w:r>
          </w:p>
        </w:tc>
        <w:tc>
          <w:tcPr>
            <w:tcW w:w="6095" w:type="dxa"/>
          </w:tcPr>
          <w:p w:rsidR="002561AE" w:rsidRPr="002561AE" w:rsidRDefault="002561AE" w:rsidP="00F65194">
            <w:pPr>
              <w:pStyle w:val="Prrafodelista"/>
              <w:ind w:left="318" w:right="129" w:hanging="284"/>
              <w:jc w:val="both"/>
              <w:rPr>
                <w:b/>
                <w:sz w:val="20"/>
                <w:szCs w:val="20"/>
                <w:highlight w:val="yellow"/>
              </w:rPr>
            </w:pPr>
            <w:r w:rsidRPr="002561AE">
              <w:rPr>
                <w:b/>
                <w:sz w:val="20"/>
                <w:szCs w:val="20"/>
              </w:rPr>
              <w:t>1.1. Compara los diferentes modelos atómicos propuestos a lo largo de la historia para interpretar la naturaleza íntima de la materia, interpretando las evidencias que hicieron necesaria la evolución de los mismos.</w:t>
            </w:r>
          </w:p>
        </w:tc>
        <w:tc>
          <w:tcPr>
            <w:tcW w:w="945" w:type="dxa"/>
          </w:tcPr>
          <w:p w:rsidR="002561AE" w:rsidRPr="00C7448B" w:rsidRDefault="002561AE" w:rsidP="00AD42D5">
            <w:pPr>
              <w:pStyle w:val="Prrafodelista"/>
              <w:ind w:left="0"/>
              <w:contextualSpacing w:val="0"/>
              <w:rPr>
                <w:sz w:val="20"/>
                <w:szCs w:val="20"/>
              </w:rPr>
            </w:pPr>
            <w:r w:rsidRPr="00C7448B">
              <w:rPr>
                <w:sz w:val="20"/>
                <w:szCs w:val="20"/>
              </w:rPr>
              <w:t>CMCCT</w:t>
            </w:r>
          </w:p>
          <w:p w:rsidR="002561AE" w:rsidRPr="003726DF" w:rsidRDefault="002561AE" w:rsidP="00AD42D5">
            <w:pPr>
              <w:pStyle w:val="Prrafodelista"/>
              <w:ind w:left="0"/>
              <w:contextualSpacing w:val="0"/>
              <w:rPr>
                <w:sz w:val="20"/>
                <w:szCs w:val="20"/>
                <w:highlight w:val="yellow"/>
              </w:rPr>
            </w:pPr>
            <w:r w:rsidRPr="00C7448B">
              <w:rPr>
                <w:sz w:val="20"/>
                <w:szCs w:val="20"/>
              </w:rPr>
              <w:t>CAA</w:t>
            </w:r>
            <w:r w:rsidR="00C7448B" w:rsidRPr="00C7448B">
              <w:rPr>
                <w:sz w:val="20"/>
                <w:szCs w:val="20"/>
              </w:rPr>
              <w:t>, CLL</w:t>
            </w:r>
          </w:p>
        </w:tc>
        <w:tc>
          <w:tcPr>
            <w:tcW w:w="1764" w:type="dxa"/>
          </w:tcPr>
          <w:p w:rsidR="002561AE" w:rsidRPr="003726DF" w:rsidRDefault="002561AE" w:rsidP="00AD42D5">
            <w:pPr>
              <w:pStyle w:val="Prrafodelista"/>
              <w:ind w:left="81"/>
              <w:rPr>
                <w:sz w:val="20"/>
                <w:szCs w:val="20"/>
                <w:highlight w:val="yellow"/>
              </w:rPr>
            </w:pPr>
            <w:r w:rsidRPr="00FB0E31">
              <w:rPr>
                <w:sz w:val="20"/>
                <w:szCs w:val="20"/>
              </w:rPr>
              <w:t>TC; C; A; PE</w:t>
            </w:r>
          </w:p>
        </w:tc>
      </w:tr>
      <w:tr w:rsidR="002561AE" w:rsidRPr="003726DF" w:rsidTr="00AD42D5">
        <w:trPr>
          <w:trHeight w:val="705"/>
        </w:trPr>
        <w:tc>
          <w:tcPr>
            <w:tcW w:w="2836" w:type="dxa"/>
            <w:vMerge/>
          </w:tcPr>
          <w:p w:rsidR="002561AE" w:rsidRPr="003726DF" w:rsidRDefault="002561AE" w:rsidP="00AD42D5">
            <w:pPr>
              <w:pStyle w:val="Prrafodelista"/>
              <w:ind w:left="273" w:hanging="273"/>
              <w:rPr>
                <w:sz w:val="20"/>
                <w:szCs w:val="20"/>
                <w:highlight w:val="yellow"/>
              </w:rPr>
            </w:pPr>
          </w:p>
        </w:tc>
        <w:tc>
          <w:tcPr>
            <w:tcW w:w="3827" w:type="dxa"/>
            <w:vMerge w:val="restart"/>
          </w:tcPr>
          <w:p w:rsidR="002561AE" w:rsidRPr="00302BC6" w:rsidRDefault="002561AE" w:rsidP="009937CF">
            <w:pPr>
              <w:pStyle w:val="Prrafodelista"/>
              <w:ind w:left="175" w:right="34" w:hanging="175"/>
              <w:jc w:val="both"/>
              <w:rPr>
                <w:sz w:val="20"/>
                <w:szCs w:val="20"/>
              </w:rPr>
            </w:pPr>
            <w:r w:rsidRPr="00302BC6">
              <w:rPr>
                <w:sz w:val="20"/>
                <w:szCs w:val="20"/>
              </w:rPr>
              <w:t>2.</w:t>
            </w:r>
            <w:r w:rsidRPr="00302BC6">
              <w:rPr>
                <w:sz w:val="20"/>
                <w:szCs w:val="20"/>
              </w:rPr>
              <w:tab/>
              <w:t>Relacionar las propiedades de un elemento con su posición en la Tabla Periódica y su configuración electrónica.</w:t>
            </w:r>
          </w:p>
          <w:p w:rsidR="002561AE" w:rsidRPr="003726DF" w:rsidRDefault="002561AE" w:rsidP="009937CF">
            <w:pPr>
              <w:pStyle w:val="Prrafodelista"/>
              <w:ind w:left="176" w:right="34" w:hanging="142"/>
              <w:jc w:val="both"/>
              <w:rPr>
                <w:sz w:val="20"/>
                <w:szCs w:val="20"/>
                <w:highlight w:val="yellow"/>
              </w:rPr>
            </w:pPr>
          </w:p>
        </w:tc>
        <w:tc>
          <w:tcPr>
            <w:tcW w:w="6095" w:type="dxa"/>
            <w:tcBorders>
              <w:bottom w:val="single" w:sz="8" w:space="0" w:color="auto"/>
            </w:tcBorders>
          </w:tcPr>
          <w:p w:rsidR="002561AE" w:rsidRPr="002561AE" w:rsidRDefault="002561AE" w:rsidP="00F65194">
            <w:pPr>
              <w:pStyle w:val="Prrafodelista"/>
              <w:ind w:left="318" w:right="129" w:hanging="284"/>
              <w:jc w:val="both"/>
              <w:rPr>
                <w:b/>
                <w:sz w:val="20"/>
                <w:szCs w:val="20"/>
                <w:highlight w:val="yellow"/>
              </w:rPr>
            </w:pPr>
            <w:r w:rsidRPr="002561AE">
              <w:rPr>
                <w:b/>
                <w:sz w:val="20"/>
                <w:szCs w:val="20"/>
              </w:rPr>
              <w:t>2.1. Establece la configuración electrónica de los elementos representativos a partir de su número atómico para deducir su posición en la Tabla Periódica, sus electrones de valencia y su comportamiento químico.</w:t>
            </w:r>
          </w:p>
        </w:tc>
        <w:tc>
          <w:tcPr>
            <w:tcW w:w="945" w:type="dxa"/>
            <w:tcBorders>
              <w:bottom w:val="single" w:sz="8" w:space="0" w:color="auto"/>
            </w:tcBorders>
          </w:tcPr>
          <w:p w:rsidR="002561AE" w:rsidRPr="00C7448B" w:rsidRDefault="002561AE" w:rsidP="00AD42D5">
            <w:pPr>
              <w:pStyle w:val="Prrafodelista"/>
              <w:ind w:left="0"/>
              <w:contextualSpacing w:val="0"/>
              <w:rPr>
                <w:sz w:val="20"/>
                <w:szCs w:val="20"/>
              </w:rPr>
            </w:pPr>
            <w:r w:rsidRPr="00C7448B">
              <w:rPr>
                <w:sz w:val="20"/>
                <w:szCs w:val="20"/>
              </w:rPr>
              <w:t>CMCCT</w:t>
            </w:r>
          </w:p>
          <w:p w:rsidR="002561AE" w:rsidRPr="003726DF" w:rsidRDefault="002561AE" w:rsidP="00AD42D5">
            <w:pPr>
              <w:pStyle w:val="Prrafodelista"/>
              <w:ind w:left="0"/>
              <w:rPr>
                <w:sz w:val="20"/>
                <w:szCs w:val="20"/>
                <w:highlight w:val="yellow"/>
              </w:rPr>
            </w:pPr>
          </w:p>
        </w:tc>
        <w:tc>
          <w:tcPr>
            <w:tcW w:w="1764" w:type="dxa"/>
            <w:tcBorders>
              <w:bottom w:val="single" w:sz="8" w:space="0" w:color="auto"/>
            </w:tcBorders>
          </w:tcPr>
          <w:p w:rsidR="002561AE" w:rsidRPr="00FB0E31" w:rsidRDefault="002561AE" w:rsidP="00AD42D5">
            <w:pPr>
              <w:pStyle w:val="Prrafodelista"/>
              <w:ind w:left="0"/>
              <w:contextualSpacing w:val="0"/>
              <w:rPr>
                <w:sz w:val="20"/>
                <w:szCs w:val="20"/>
              </w:rPr>
            </w:pPr>
            <w:r w:rsidRPr="00FB0E31">
              <w:rPr>
                <w:sz w:val="20"/>
                <w:szCs w:val="20"/>
              </w:rPr>
              <w:t>TC; C; A; PE</w:t>
            </w:r>
          </w:p>
        </w:tc>
      </w:tr>
      <w:tr w:rsidR="002561AE" w:rsidRPr="003726DF" w:rsidTr="00AD42D5">
        <w:trPr>
          <w:trHeight w:val="573"/>
        </w:trPr>
        <w:tc>
          <w:tcPr>
            <w:tcW w:w="2836" w:type="dxa"/>
            <w:vMerge/>
          </w:tcPr>
          <w:p w:rsidR="002561AE" w:rsidRPr="003726DF" w:rsidRDefault="002561AE" w:rsidP="00AD42D5">
            <w:pPr>
              <w:pStyle w:val="Prrafodelista"/>
              <w:ind w:left="273" w:hanging="273"/>
              <w:rPr>
                <w:sz w:val="20"/>
                <w:szCs w:val="20"/>
                <w:highlight w:val="yellow"/>
              </w:rPr>
            </w:pPr>
          </w:p>
        </w:tc>
        <w:tc>
          <w:tcPr>
            <w:tcW w:w="3827" w:type="dxa"/>
            <w:vMerge/>
          </w:tcPr>
          <w:p w:rsidR="002561AE" w:rsidRPr="003726DF" w:rsidRDefault="002561AE" w:rsidP="00AD42D5">
            <w:pPr>
              <w:pStyle w:val="Prrafodelista"/>
              <w:ind w:left="176" w:right="34" w:hanging="142"/>
              <w:jc w:val="both"/>
              <w:rPr>
                <w:sz w:val="20"/>
                <w:szCs w:val="20"/>
                <w:highlight w:val="yellow"/>
              </w:rPr>
            </w:pPr>
          </w:p>
        </w:tc>
        <w:tc>
          <w:tcPr>
            <w:tcW w:w="6095" w:type="dxa"/>
            <w:tcBorders>
              <w:top w:val="single" w:sz="8" w:space="0" w:color="auto"/>
            </w:tcBorders>
          </w:tcPr>
          <w:p w:rsidR="002561AE" w:rsidRPr="002561AE" w:rsidRDefault="002561AE" w:rsidP="002561AE">
            <w:pPr>
              <w:ind w:left="317" w:right="34" w:hanging="283"/>
              <w:jc w:val="both"/>
              <w:rPr>
                <w:b/>
                <w:sz w:val="20"/>
                <w:szCs w:val="20"/>
                <w:highlight w:val="yellow"/>
              </w:rPr>
            </w:pPr>
            <w:r w:rsidRPr="002561AE">
              <w:rPr>
                <w:b/>
                <w:sz w:val="20"/>
                <w:szCs w:val="20"/>
              </w:rPr>
              <w:t>2.2. Distingue entre metales, no metales, semimetales y gases nobles justificando esta clasificación en función de su configuración electrónica.</w:t>
            </w:r>
          </w:p>
        </w:tc>
        <w:tc>
          <w:tcPr>
            <w:tcW w:w="945" w:type="dxa"/>
            <w:tcBorders>
              <w:top w:val="single" w:sz="8" w:space="0" w:color="auto"/>
            </w:tcBorders>
          </w:tcPr>
          <w:p w:rsidR="002561AE" w:rsidRPr="003726DF" w:rsidRDefault="00C7448B" w:rsidP="00C7448B">
            <w:pPr>
              <w:pStyle w:val="Prrafodelista"/>
              <w:ind w:left="-108" w:right="-29"/>
              <w:rPr>
                <w:sz w:val="20"/>
                <w:szCs w:val="20"/>
                <w:highlight w:val="yellow"/>
              </w:rPr>
            </w:pPr>
            <w:r w:rsidRPr="00C7448B">
              <w:rPr>
                <w:sz w:val="20"/>
                <w:szCs w:val="20"/>
              </w:rPr>
              <w:t xml:space="preserve"> CMCCT</w:t>
            </w:r>
            <w:r>
              <w:rPr>
                <w:sz w:val="20"/>
                <w:szCs w:val="20"/>
              </w:rPr>
              <w:t>;</w:t>
            </w:r>
            <w:r w:rsidR="002561AE" w:rsidRPr="00C7448B">
              <w:rPr>
                <w:sz w:val="20"/>
                <w:szCs w:val="20"/>
              </w:rPr>
              <w:t>CCL</w:t>
            </w:r>
          </w:p>
        </w:tc>
        <w:tc>
          <w:tcPr>
            <w:tcW w:w="1764" w:type="dxa"/>
            <w:tcBorders>
              <w:top w:val="single" w:sz="8" w:space="0" w:color="auto"/>
            </w:tcBorders>
          </w:tcPr>
          <w:p w:rsidR="002561AE" w:rsidRPr="00FB0E31" w:rsidRDefault="002561AE" w:rsidP="00AD42D5">
            <w:pPr>
              <w:pStyle w:val="Prrafodelista"/>
              <w:ind w:left="0"/>
              <w:contextualSpacing w:val="0"/>
              <w:rPr>
                <w:sz w:val="20"/>
                <w:szCs w:val="20"/>
              </w:rPr>
            </w:pPr>
            <w:r w:rsidRPr="00FB0E31">
              <w:rPr>
                <w:sz w:val="20"/>
                <w:szCs w:val="20"/>
              </w:rPr>
              <w:t>TC; C; A; PE</w:t>
            </w:r>
          </w:p>
        </w:tc>
      </w:tr>
      <w:tr w:rsidR="002561AE" w:rsidRPr="003726DF" w:rsidTr="00AD42D5">
        <w:trPr>
          <w:trHeight w:val="690"/>
        </w:trPr>
        <w:tc>
          <w:tcPr>
            <w:tcW w:w="2836" w:type="dxa"/>
            <w:vMerge/>
          </w:tcPr>
          <w:p w:rsidR="002561AE" w:rsidRPr="003726DF" w:rsidRDefault="002561AE" w:rsidP="00AD42D5">
            <w:pPr>
              <w:pStyle w:val="Prrafodelista"/>
              <w:ind w:left="273" w:hanging="273"/>
              <w:rPr>
                <w:sz w:val="20"/>
                <w:szCs w:val="20"/>
                <w:highlight w:val="yellow"/>
              </w:rPr>
            </w:pPr>
          </w:p>
        </w:tc>
        <w:tc>
          <w:tcPr>
            <w:tcW w:w="3827" w:type="dxa"/>
          </w:tcPr>
          <w:p w:rsidR="002561AE" w:rsidRPr="00302BC6" w:rsidRDefault="002561AE" w:rsidP="00302BC6">
            <w:pPr>
              <w:pStyle w:val="Prrafodelista"/>
              <w:ind w:left="175" w:right="34" w:hanging="175"/>
              <w:jc w:val="both"/>
              <w:rPr>
                <w:sz w:val="20"/>
                <w:szCs w:val="20"/>
              </w:rPr>
            </w:pPr>
            <w:r w:rsidRPr="00302BC6">
              <w:rPr>
                <w:sz w:val="20"/>
                <w:szCs w:val="20"/>
              </w:rPr>
              <w:t>3.</w:t>
            </w:r>
            <w:r w:rsidRPr="00302BC6">
              <w:rPr>
                <w:sz w:val="20"/>
                <w:szCs w:val="20"/>
              </w:rPr>
              <w:tab/>
              <w:t>Agrupar por familias los elementos representativos y los elementos de transición según las recomendaciones de la IUPAC.</w:t>
            </w:r>
          </w:p>
        </w:tc>
        <w:tc>
          <w:tcPr>
            <w:tcW w:w="6095" w:type="dxa"/>
          </w:tcPr>
          <w:p w:rsidR="002561AE" w:rsidRPr="002561AE" w:rsidRDefault="002561AE" w:rsidP="00032DA4">
            <w:pPr>
              <w:pStyle w:val="Prrafodelista"/>
              <w:ind w:left="318" w:right="129" w:hanging="284"/>
              <w:jc w:val="both"/>
              <w:rPr>
                <w:b/>
                <w:sz w:val="20"/>
                <w:szCs w:val="20"/>
              </w:rPr>
            </w:pPr>
            <w:r w:rsidRPr="002561AE">
              <w:rPr>
                <w:b/>
                <w:sz w:val="20"/>
                <w:szCs w:val="20"/>
              </w:rPr>
              <w:t>3.1. Escribe el nombre y el símbolo de los elementos químicos y los sitúa en la Tabla Periódica.</w:t>
            </w:r>
          </w:p>
        </w:tc>
        <w:tc>
          <w:tcPr>
            <w:tcW w:w="945" w:type="dxa"/>
          </w:tcPr>
          <w:p w:rsidR="002561AE" w:rsidRPr="003726DF" w:rsidRDefault="002561AE" w:rsidP="00C7448B">
            <w:pPr>
              <w:pStyle w:val="Prrafodelista"/>
              <w:ind w:left="81"/>
              <w:rPr>
                <w:sz w:val="20"/>
                <w:szCs w:val="20"/>
                <w:highlight w:val="yellow"/>
              </w:rPr>
            </w:pPr>
            <w:r w:rsidRPr="00C7448B">
              <w:rPr>
                <w:sz w:val="20"/>
                <w:szCs w:val="20"/>
              </w:rPr>
              <w:t>CMCCT</w:t>
            </w:r>
          </w:p>
        </w:tc>
        <w:tc>
          <w:tcPr>
            <w:tcW w:w="1764" w:type="dxa"/>
          </w:tcPr>
          <w:p w:rsidR="002561AE" w:rsidRPr="00FB0E31" w:rsidRDefault="002561AE" w:rsidP="00AD42D5">
            <w:pPr>
              <w:pStyle w:val="Prrafodelista"/>
              <w:ind w:left="0"/>
              <w:contextualSpacing w:val="0"/>
              <w:rPr>
                <w:sz w:val="20"/>
                <w:szCs w:val="20"/>
              </w:rPr>
            </w:pPr>
            <w:r w:rsidRPr="00FB0E31">
              <w:rPr>
                <w:sz w:val="20"/>
                <w:szCs w:val="20"/>
              </w:rPr>
              <w:t>TC; C; A; PE</w:t>
            </w:r>
          </w:p>
        </w:tc>
      </w:tr>
      <w:tr w:rsidR="002561AE" w:rsidRPr="003726DF" w:rsidTr="00032DA4">
        <w:trPr>
          <w:trHeight w:val="431"/>
        </w:trPr>
        <w:tc>
          <w:tcPr>
            <w:tcW w:w="2836" w:type="dxa"/>
            <w:vMerge/>
          </w:tcPr>
          <w:p w:rsidR="002561AE" w:rsidRPr="003726DF" w:rsidRDefault="002561AE" w:rsidP="00AD42D5">
            <w:pPr>
              <w:pStyle w:val="Prrafodelista"/>
              <w:ind w:left="273" w:hanging="273"/>
              <w:rPr>
                <w:sz w:val="20"/>
                <w:szCs w:val="20"/>
                <w:highlight w:val="yellow"/>
              </w:rPr>
            </w:pPr>
          </w:p>
        </w:tc>
        <w:tc>
          <w:tcPr>
            <w:tcW w:w="3827" w:type="dxa"/>
            <w:vMerge w:val="restart"/>
          </w:tcPr>
          <w:p w:rsidR="002561AE" w:rsidRPr="003726DF" w:rsidRDefault="002561AE" w:rsidP="00302BC6">
            <w:pPr>
              <w:pStyle w:val="Prrafodelista"/>
              <w:ind w:left="175" w:right="34" w:hanging="175"/>
              <w:jc w:val="both"/>
              <w:rPr>
                <w:sz w:val="20"/>
                <w:szCs w:val="20"/>
                <w:highlight w:val="yellow"/>
              </w:rPr>
            </w:pPr>
            <w:r w:rsidRPr="00302BC6">
              <w:rPr>
                <w:sz w:val="20"/>
                <w:szCs w:val="20"/>
              </w:rPr>
              <w:t>4.</w:t>
            </w:r>
            <w:r w:rsidRPr="00302BC6">
              <w:rPr>
                <w:sz w:val="20"/>
                <w:szCs w:val="20"/>
              </w:rPr>
              <w:tab/>
              <w:t>Interpretar los distintos tipos de enlace químico a partir de la configuración electrónica de los elementos implicados y su posición en la Tabla Periódica.</w:t>
            </w:r>
          </w:p>
        </w:tc>
        <w:tc>
          <w:tcPr>
            <w:tcW w:w="6095" w:type="dxa"/>
          </w:tcPr>
          <w:p w:rsidR="002561AE" w:rsidRPr="002561AE" w:rsidRDefault="002561AE" w:rsidP="00032DA4">
            <w:pPr>
              <w:pStyle w:val="Prrafodelista"/>
              <w:ind w:left="318" w:right="129" w:hanging="284"/>
              <w:jc w:val="both"/>
              <w:rPr>
                <w:b/>
                <w:sz w:val="20"/>
                <w:szCs w:val="20"/>
                <w:highlight w:val="yellow"/>
              </w:rPr>
            </w:pPr>
            <w:r w:rsidRPr="002561AE">
              <w:rPr>
                <w:b/>
                <w:sz w:val="20"/>
                <w:szCs w:val="20"/>
              </w:rPr>
              <w:t>4.1. Utiliza la regla del octeto y diagramas de Lewis para predecir la estructura y fórmula de los compuestos iónicos y covalentes.</w:t>
            </w:r>
          </w:p>
        </w:tc>
        <w:tc>
          <w:tcPr>
            <w:tcW w:w="945" w:type="dxa"/>
          </w:tcPr>
          <w:p w:rsidR="002561AE" w:rsidRPr="00C7448B" w:rsidRDefault="002561AE" w:rsidP="00AD42D5">
            <w:pPr>
              <w:pStyle w:val="Prrafodelista"/>
              <w:ind w:left="81"/>
              <w:rPr>
                <w:sz w:val="20"/>
                <w:szCs w:val="20"/>
              </w:rPr>
            </w:pPr>
            <w:r w:rsidRPr="00C7448B">
              <w:rPr>
                <w:sz w:val="20"/>
                <w:szCs w:val="20"/>
              </w:rPr>
              <w:t xml:space="preserve">CMCCT       </w:t>
            </w:r>
          </w:p>
        </w:tc>
        <w:tc>
          <w:tcPr>
            <w:tcW w:w="1764" w:type="dxa"/>
          </w:tcPr>
          <w:p w:rsidR="002561AE" w:rsidRPr="00FB0E31" w:rsidRDefault="002561AE" w:rsidP="00AD42D5">
            <w:pPr>
              <w:pStyle w:val="Prrafodelista"/>
              <w:ind w:left="0"/>
              <w:contextualSpacing w:val="0"/>
              <w:rPr>
                <w:sz w:val="20"/>
                <w:szCs w:val="20"/>
              </w:rPr>
            </w:pPr>
            <w:r w:rsidRPr="00FB0E31">
              <w:rPr>
                <w:sz w:val="20"/>
                <w:szCs w:val="20"/>
              </w:rPr>
              <w:t>TC; C; A; PE</w:t>
            </w:r>
          </w:p>
        </w:tc>
      </w:tr>
      <w:tr w:rsidR="002561AE" w:rsidRPr="003726DF" w:rsidTr="002561AE">
        <w:trPr>
          <w:trHeight w:val="517"/>
        </w:trPr>
        <w:tc>
          <w:tcPr>
            <w:tcW w:w="2836" w:type="dxa"/>
            <w:vMerge/>
          </w:tcPr>
          <w:p w:rsidR="002561AE" w:rsidRPr="003726DF" w:rsidRDefault="002561AE" w:rsidP="00AD42D5">
            <w:pPr>
              <w:pStyle w:val="Prrafodelista"/>
              <w:ind w:left="273" w:hanging="273"/>
              <w:rPr>
                <w:sz w:val="20"/>
                <w:szCs w:val="20"/>
                <w:highlight w:val="yellow"/>
              </w:rPr>
            </w:pPr>
          </w:p>
        </w:tc>
        <w:tc>
          <w:tcPr>
            <w:tcW w:w="3827" w:type="dxa"/>
            <w:vMerge/>
            <w:tcBorders>
              <w:bottom w:val="single" w:sz="4" w:space="0" w:color="auto"/>
            </w:tcBorders>
          </w:tcPr>
          <w:p w:rsidR="002561AE" w:rsidRPr="003726DF" w:rsidRDefault="002561AE" w:rsidP="00AD42D5">
            <w:pPr>
              <w:pStyle w:val="Prrafodelista"/>
              <w:ind w:left="176" w:right="34" w:hanging="142"/>
              <w:jc w:val="both"/>
              <w:rPr>
                <w:sz w:val="20"/>
                <w:szCs w:val="20"/>
                <w:highlight w:val="yellow"/>
              </w:rPr>
            </w:pPr>
          </w:p>
        </w:tc>
        <w:tc>
          <w:tcPr>
            <w:tcW w:w="6095" w:type="dxa"/>
            <w:tcBorders>
              <w:bottom w:val="single" w:sz="4" w:space="0" w:color="auto"/>
            </w:tcBorders>
          </w:tcPr>
          <w:p w:rsidR="002561AE" w:rsidRPr="002561AE" w:rsidRDefault="002561AE" w:rsidP="00032DA4">
            <w:pPr>
              <w:pStyle w:val="Prrafodelista"/>
              <w:ind w:left="318" w:right="129" w:hanging="284"/>
              <w:jc w:val="both"/>
              <w:rPr>
                <w:b/>
                <w:sz w:val="20"/>
                <w:szCs w:val="20"/>
                <w:highlight w:val="yellow"/>
              </w:rPr>
            </w:pPr>
            <w:r w:rsidRPr="002561AE">
              <w:rPr>
                <w:b/>
                <w:sz w:val="20"/>
                <w:szCs w:val="20"/>
              </w:rPr>
              <w:t>4.2. Interpreta la diferente información que ofrecen los subíndices de la fórmula de un compuesto según se trate de moléculas o redes cristalinas.</w:t>
            </w:r>
          </w:p>
        </w:tc>
        <w:tc>
          <w:tcPr>
            <w:tcW w:w="945" w:type="dxa"/>
            <w:tcBorders>
              <w:bottom w:val="single" w:sz="4" w:space="0" w:color="auto"/>
            </w:tcBorders>
          </w:tcPr>
          <w:p w:rsidR="002561AE" w:rsidRPr="00C7448B" w:rsidRDefault="002561AE" w:rsidP="00AD42D5">
            <w:pPr>
              <w:pStyle w:val="Prrafodelista"/>
              <w:ind w:left="81"/>
              <w:rPr>
                <w:sz w:val="20"/>
                <w:szCs w:val="20"/>
              </w:rPr>
            </w:pPr>
            <w:r w:rsidRPr="00C7448B">
              <w:rPr>
                <w:sz w:val="20"/>
                <w:szCs w:val="20"/>
              </w:rPr>
              <w:t>CMCCT        C</w:t>
            </w:r>
            <w:r w:rsidR="00C7448B" w:rsidRPr="00C7448B">
              <w:rPr>
                <w:sz w:val="20"/>
                <w:szCs w:val="20"/>
              </w:rPr>
              <w:t>LL</w:t>
            </w:r>
          </w:p>
        </w:tc>
        <w:tc>
          <w:tcPr>
            <w:tcW w:w="1764" w:type="dxa"/>
            <w:tcBorders>
              <w:bottom w:val="single" w:sz="4" w:space="0" w:color="auto"/>
            </w:tcBorders>
          </w:tcPr>
          <w:p w:rsidR="002561AE" w:rsidRPr="00FB0E31" w:rsidRDefault="002561AE" w:rsidP="00AD42D5">
            <w:pPr>
              <w:pStyle w:val="Prrafodelista"/>
              <w:ind w:left="0"/>
              <w:contextualSpacing w:val="0"/>
              <w:rPr>
                <w:sz w:val="20"/>
                <w:szCs w:val="20"/>
              </w:rPr>
            </w:pPr>
            <w:r w:rsidRPr="00FB0E31">
              <w:rPr>
                <w:sz w:val="20"/>
                <w:szCs w:val="20"/>
              </w:rPr>
              <w:t>TC; C; A; PE</w:t>
            </w:r>
          </w:p>
        </w:tc>
      </w:tr>
      <w:tr w:rsidR="002561AE" w:rsidRPr="003726DF" w:rsidTr="002561AE">
        <w:trPr>
          <w:trHeight w:val="343"/>
        </w:trPr>
        <w:tc>
          <w:tcPr>
            <w:tcW w:w="2836" w:type="dxa"/>
            <w:vMerge/>
          </w:tcPr>
          <w:p w:rsidR="002561AE" w:rsidRPr="003726DF" w:rsidRDefault="002561AE" w:rsidP="00AD42D5">
            <w:pPr>
              <w:pStyle w:val="Prrafodelista"/>
              <w:ind w:left="273" w:hanging="273"/>
              <w:rPr>
                <w:sz w:val="20"/>
                <w:szCs w:val="20"/>
                <w:highlight w:val="yellow"/>
              </w:rPr>
            </w:pPr>
          </w:p>
        </w:tc>
        <w:tc>
          <w:tcPr>
            <w:tcW w:w="3827" w:type="dxa"/>
            <w:vMerge w:val="restart"/>
            <w:tcBorders>
              <w:top w:val="single" w:sz="4" w:space="0" w:color="auto"/>
            </w:tcBorders>
          </w:tcPr>
          <w:p w:rsidR="002561AE" w:rsidRDefault="002561AE" w:rsidP="002561AE">
            <w:pPr>
              <w:pStyle w:val="Prrafodelista"/>
              <w:ind w:left="175" w:right="34" w:hanging="175"/>
              <w:jc w:val="both"/>
              <w:rPr>
                <w:sz w:val="20"/>
                <w:szCs w:val="20"/>
              </w:rPr>
            </w:pPr>
          </w:p>
          <w:p w:rsidR="002561AE" w:rsidRPr="00302BC6" w:rsidRDefault="002561AE" w:rsidP="002561AE">
            <w:pPr>
              <w:pStyle w:val="Prrafodelista"/>
              <w:ind w:left="175" w:right="34" w:hanging="175"/>
              <w:jc w:val="both"/>
              <w:rPr>
                <w:sz w:val="20"/>
                <w:szCs w:val="20"/>
              </w:rPr>
            </w:pPr>
            <w:r w:rsidRPr="00302BC6">
              <w:rPr>
                <w:sz w:val="20"/>
                <w:szCs w:val="20"/>
              </w:rPr>
              <w:t>5.</w:t>
            </w:r>
            <w:r w:rsidRPr="00302BC6">
              <w:rPr>
                <w:sz w:val="20"/>
                <w:szCs w:val="20"/>
              </w:rPr>
              <w:tab/>
              <w:t>Justificar las propiedades de una sustancia a partir de la naturaleza de su enlace químico.</w:t>
            </w:r>
          </w:p>
        </w:tc>
        <w:tc>
          <w:tcPr>
            <w:tcW w:w="6095" w:type="dxa"/>
            <w:tcBorders>
              <w:top w:val="single" w:sz="4" w:space="0" w:color="auto"/>
              <w:bottom w:val="single" w:sz="8" w:space="0" w:color="auto"/>
            </w:tcBorders>
          </w:tcPr>
          <w:p w:rsidR="002561AE" w:rsidRPr="002561AE" w:rsidRDefault="002561AE" w:rsidP="00E421F8">
            <w:pPr>
              <w:pStyle w:val="Prrafodelista"/>
              <w:ind w:left="318" w:right="129" w:hanging="284"/>
              <w:jc w:val="both"/>
              <w:rPr>
                <w:b/>
                <w:sz w:val="20"/>
                <w:szCs w:val="20"/>
              </w:rPr>
            </w:pPr>
            <w:r w:rsidRPr="002561AE">
              <w:rPr>
                <w:b/>
                <w:sz w:val="20"/>
                <w:szCs w:val="20"/>
              </w:rPr>
              <w:t>5.1. Explica las propiedades de sustancias covalentes, iónicas y metálicas en función de las interacciones entre sus átomos o moléculas.</w:t>
            </w:r>
          </w:p>
        </w:tc>
        <w:tc>
          <w:tcPr>
            <w:tcW w:w="945" w:type="dxa"/>
            <w:tcBorders>
              <w:top w:val="single" w:sz="4" w:space="0" w:color="auto"/>
              <w:bottom w:val="single" w:sz="8" w:space="0" w:color="auto"/>
            </w:tcBorders>
          </w:tcPr>
          <w:p w:rsidR="002561AE" w:rsidRPr="00C7448B" w:rsidRDefault="002561AE" w:rsidP="00E421F8">
            <w:pPr>
              <w:pStyle w:val="Prrafodelista"/>
              <w:ind w:left="0"/>
              <w:contextualSpacing w:val="0"/>
              <w:rPr>
                <w:sz w:val="20"/>
                <w:szCs w:val="20"/>
              </w:rPr>
            </w:pPr>
            <w:r w:rsidRPr="00C7448B">
              <w:rPr>
                <w:sz w:val="20"/>
                <w:szCs w:val="20"/>
              </w:rPr>
              <w:t>CMCCT</w:t>
            </w:r>
          </w:p>
          <w:p w:rsidR="002561AE" w:rsidRPr="003726DF" w:rsidRDefault="002561AE" w:rsidP="00E421F8">
            <w:pPr>
              <w:pStyle w:val="Prrafodelista"/>
              <w:ind w:left="0"/>
              <w:contextualSpacing w:val="0"/>
              <w:rPr>
                <w:sz w:val="20"/>
                <w:szCs w:val="20"/>
                <w:highlight w:val="yellow"/>
              </w:rPr>
            </w:pPr>
            <w:r w:rsidRPr="00C7448B">
              <w:rPr>
                <w:sz w:val="20"/>
                <w:szCs w:val="20"/>
              </w:rPr>
              <w:t>C</w:t>
            </w:r>
            <w:r w:rsidR="00C7448B" w:rsidRPr="00C7448B">
              <w:rPr>
                <w:sz w:val="20"/>
                <w:szCs w:val="20"/>
              </w:rPr>
              <w:t>LL</w:t>
            </w:r>
          </w:p>
        </w:tc>
        <w:tc>
          <w:tcPr>
            <w:tcW w:w="1764" w:type="dxa"/>
            <w:tcBorders>
              <w:top w:val="single" w:sz="4" w:space="0" w:color="auto"/>
              <w:bottom w:val="single" w:sz="8" w:space="0" w:color="auto"/>
            </w:tcBorders>
          </w:tcPr>
          <w:p w:rsidR="002561AE" w:rsidRPr="00FB0E31" w:rsidRDefault="002561AE" w:rsidP="00E421F8">
            <w:pPr>
              <w:pStyle w:val="Prrafodelista"/>
              <w:ind w:left="81"/>
              <w:rPr>
                <w:sz w:val="20"/>
                <w:szCs w:val="20"/>
              </w:rPr>
            </w:pPr>
            <w:r w:rsidRPr="00FB0E31">
              <w:rPr>
                <w:sz w:val="20"/>
                <w:szCs w:val="20"/>
              </w:rPr>
              <w:t>TC; C; A; PE</w:t>
            </w:r>
          </w:p>
        </w:tc>
      </w:tr>
      <w:tr w:rsidR="002561AE" w:rsidRPr="003726DF" w:rsidTr="002561AE">
        <w:trPr>
          <w:trHeight w:val="690"/>
        </w:trPr>
        <w:tc>
          <w:tcPr>
            <w:tcW w:w="2836" w:type="dxa"/>
            <w:vMerge/>
          </w:tcPr>
          <w:p w:rsidR="002561AE" w:rsidRPr="003726DF" w:rsidRDefault="002561AE" w:rsidP="00AD42D5">
            <w:pPr>
              <w:pStyle w:val="Prrafodelista"/>
              <w:ind w:left="273" w:hanging="273"/>
              <w:rPr>
                <w:sz w:val="20"/>
                <w:szCs w:val="20"/>
                <w:highlight w:val="yellow"/>
              </w:rPr>
            </w:pPr>
          </w:p>
        </w:tc>
        <w:tc>
          <w:tcPr>
            <w:tcW w:w="3827" w:type="dxa"/>
            <w:vMerge/>
          </w:tcPr>
          <w:p w:rsidR="002561AE" w:rsidRPr="00302BC6" w:rsidRDefault="002561AE" w:rsidP="00E421F8">
            <w:pPr>
              <w:pStyle w:val="Prrafodelista"/>
              <w:ind w:left="175" w:right="34" w:hanging="175"/>
              <w:jc w:val="both"/>
              <w:rPr>
                <w:sz w:val="20"/>
                <w:szCs w:val="20"/>
              </w:rPr>
            </w:pPr>
          </w:p>
        </w:tc>
        <w:tc>
          <w:tcPr>
            <w:tcW w:w="6095" w:type="dxa"/>
            <w:tcBorders>
              <w:top w:val="single" w:sz="4" w:space="0" w:color="auto"/>
              <w:bottom w:val="single" w:sz="4" w:space="0" w:color="auto"/>
            </w:tcBorders>
          </w:tcPr>
          <w:p w:rsidR="002561AE" w:rsidRPr="002561AE" w:rsidRDefault="002561AE" w:rsidP="00E421F8">
            <w:pPr>
              <w:pStyle w:val="Prrafodelista"/>
              <w:ind w:left="318" w:right="129" w:hanging="284"/>
              <w:jc w:val="both"/>
              <w:rPr>
                <w:b/>
                <w:sz w:val="20"/>
                <w:szCs w:val="20"/>
              </w:rPr>
            </w:pPr>
            <w:r w:rsidRPr="002561AE">
              <w:rPr>
                <w:b/>
                <w:sz w:val="20"/>
                <w:szCs w:val="20"/>
              </w:rPr>
              <w:t>5.2. Explica la naturaleza del enlace metálico utilizando la teoría de los electrones libres y la relaciona con las propiedades características de los metales.</w:t>
            </w:r>
          </w:p>
        </w:tc>
        <w:tc>
          <w:tcPr>
            <w:tcW w:w="945" w:type="dxa"/>
            <w:tcBorders>
              <w:top w:val="single" w:sz="4" w:space="0" w:color="auto"/>
              <w:bottom w:val="single" w:sz="4" w:space="0" w:color="auto"/>
            </w:tcBorders>
          </w:tcPr>
          <w:p w:rsidR="002561AE" w:rsidRPr="003726DF" w:rsidRDefault="00C7448B" w:rsidP="00AD42D5">
            <w:pPr>
              <w:pStyle w:val="Prrafodelista"/>
              <w:ind w:left="81"/>
              <w:rPr>
                <w:sz w:val="20"/>
                <w:szCs w:val="20"/>
                <w:highlight w:val="yellow"/>
              </w:rPr>
            </w:pPr>
            <w:r w:rsidRPr="00C7448B">
              <w:rPr>
                <w:sz w:val="20"/>
                <w:szCs w:val="20"/>
              </w:rPr>
              <w:t>CMCCT, CLL</w:t>
            </w:r>
          </w:p>
        </w:tc>
        <w:tc>
          <w:tcPr>
            <w:tcW w:w="1764" w:type="dxa"/>
            <w:tcBorders>
              <w:top w:val="single" w:sz="4" w:space="0" w:color="auto"/>
              <w:bottom w:val="single" w:sz="4" w:space="0" w:color="auto"/>
            </w:tcBorders>
          </w:tcPr>
          <w:p w:rsidR="002561AE" w:rsidRPr="003726DF" w:rsidRDefault="00FB0E31" w:rsidP="00FB0E31">
            <w:pPr>
              <w:pStyle w:val="Prrafodelista"/>
              <w:ind w:left="0"/>
              <w:rPr>
                <w:sz w:val="20"/>
                <w:szCs w:val="20"/>
                <w:highlight w:val="yellow"/>
              </w:rPr>
            </w:pPr>
            <w:r>
              <w:rPr>
                <w:sz w:val="20"/>
                <w:szCs w:val="20"/>
              </w:rPr>
              <w:t xml:space="preserve">TC, PE, C, </w:t>
            </w:r>
            <w:r w:rsidRPr="00C9563F">
              <w:rPr>
                <w:sz w:val="20"/>
                <w:szCs w:val="20"/>
              </w:rPr>
              <w:t>A</w:t>
            </w:r>
          </w:p>
        </w:tc>
      </w:tr>
      <w:tr w:rsidR="002561AE" w:rsidRPr="003726DF" w:rsidTr="002561AE">
        <w:trPr>
          <w:trHeight w:val="549"/>
        </w:trPr>
        <w:tc>
          <w:tcPr>
            <w:tcW w:w="2836" w:type="dxa"/>
            <w:vMerge/>
          </w:tcPr>
          <w:p w:rsidR="002561AE" w:rsidRPr="003726DF" w:rsidRDefault="002561AE" w:rsidP="00AD42D5">
            <w:pPr>
              <w:pStyle w:val="Prrafodelista"/>
              <w:ind w:left="273" w:hanging="273"/>
              <w:rPr>
                <w:sz w:val="20"/>
                <w:szCs w:val="20"/>
                <w:highlight w:val="yellow"/>
              </w:rPr>
            </w:pPr>
          </w:p>
        </w:tc>
        <w:tc>
          <w:tcPr>
            <w:tcW w:w="3827" w:type="dxa"/>
            <w:vMerge/>
          </w:tcPr>
          <w:p w:rsidR="002561AE" w:rsidRPr="00302BC6" w:rsidRDefault="002561AE" w:rsidP="00E421F8">
            <w:pPr>
              <w:pStyle w:val="Prrafodelista"/>
              <w:ind w:left="175" w:right="34" w:hanging="175"/>
              <w:jc w:val="both"/>
              <w:rPr>
                <w:sz w:val="20"/>
                <w:szCs w:val="20"/>
              </w:rPr>
            </w:pPr>
          </w:p>
        </w:tc>
        <w:tc>
          <w:tcPr>
            <w:tcW w:w="6095" w:type="dxa"/>
            <w:tcBorders>
              <w:top w:val="single" w:sz="4" w:space="0" w:color="auto"/>
              <w:bottom w:val="single" w:sz="8" w:space="0" w:color="auto"/>
            </w:tcBorders>
          </w:tcPr>
          <w:p w:rsidR="002561AE" w:rsidRPr="00032DA4" w:rsidRDefault="002561AE" w:rsidP="00E421F8">
            <w:pPr>
              <w:pStyle w:val="Prrafodelista"/>
              <w:ind w:left="318" w:right="129" w:hanging="284"/>
              <w:jc w:val="both"/>
              <w:rPr>
                <w:sz w:val="20"/>
                <w:szCs w:val="20"/>
              </w:rPr>
            </w:pPr>
            <w:r w:rsidRPr="00032DA4">
              <w:rPr>
                <w:sz w:val="20"/>
                <w:szCs w:val="20"/>
              </w:rPr>
              <w:t>5.3. Diseña y realiza ensayos de laboratorio que permitan deducir el tipo de enlace presente en una sustancia desconocida.</w:t>
            </w:r>
          </w:p>
        </w:tc>
        <w:tc>
          <w:tcPr>
            <w:tcW w:w="945" w:type="dxa"/>
            <w:tcBorders>
              <w:top w:val="single" w:sz="4" w:space="0" w:color="auto"/>
              <w:bottom w:val="single" w:sz="8" w:space="0" w:color="auto"/>
            </w:tcBorders>
          </w:tcPr>
          <w:p w:rsidR="002561AE" w:rsidRPr="003726DF" w:rsidRDefault="00C7448B" w:rsidP="00C7448B">
            <w:pPr>
              <w:pStyle w:val="Prrafodelista"/>
              <w:ind w:left="0"/>
              <w:rPr>
                <w:sz w:val="20"/>
                <w:szCs w:val="20"/>
                <w:highlight w:val="yellow"/>
              </w:rPr>
            </w:pPr>
            <w:r w:rsidRPr="00C7448B">
              <w:rPr>
                <w:sz w:val="20"/>
                <w:szCs w:val="20"/>
              </w:rPr>
              <w:t>CMCCT,CLL,CAA</w:t>
            </w:r>
          </w:p>
        </w:tc>
        <w:tc>
          <w:tcPr>
            <w:tcW w:w="1764" w:type="dxa"/>
            <w:tcBorders>
              <w:top w:val="single" w:sz="4" w:space="0" w:color="auto"/>
              <w:bottom w:val="single" w:sz="8" w:space="0" w:color="auto"/>
            </w:tcBorders>
          </w:tcPr>
          <w:p w:rsidR="002561AE" w:rsidRPr="003726DF" w:rsidRDefault="00FB0E31" w:rsidP="00AD42D5">
            <w:pPr>
              <w:pStyle w:val="Prrafodelista"/>
              <w:ind w:left="0"/>
              <w:rPr>
                <w:sz w:val="20"/>
                <w:szCs w:val="20"/>
                <w:highlight w:val="yellow"/>
              </w:rPr>
            </w:pPr>
            <w:r w:rsidRPr="00C9563F">
              <w:rPr>
                <w:sz w:val="20"/>
                <w:szCs w:val="20"/>
              </w:rPr>
              <w:t>TC, PE, C, T, A</w:t>
            </w:r>
          </w:p>
        </w:tc>
      </w:tr>
    </w:tbl>
    <w:p w:rsidR="0048687C" w:rsidRPr="003726DF" w:rsidRDefault="0048687C">
      <w:pPr>
        <w:rPr>
          <w:highlight w:val="yellow"/>
        </w:rPr>
      </w:pPr>
      <w:r w:rsidRPr="003726DF">
        <w:rPr>
          <w:highlight w:val="yellow"/>
        </w:rPr>
        <w:br w:type="page"/>
      </w:r>
    </w:p>
    <w:tbl>
      <w:tblPr>
        <w:tblStyle w:val="Tablaconcuadrcula"/>
        <w:tblW w:w="15325" w:type="dxa"/>
        <w:tblInd w:w="-601" w:type="dxa"/>
        <w:tblLayout w:type="fixed"/>
        <w:tblLook w:val="04A0"/>
      </w:tblPr>
      <w:tblGrid>
        <w:gridCol w:w="2836"/>
        <w:gridCol w:w="3685"/>
        <w:gridCol w:w="6095"/>
        <w:gridCol w:w="945"/>
        <w:gridCol w:w="1764"/>
      </w:tblGrid>
      <w:tr w:rsidR="004D335A" w:rsidRPr="003726DF" w:rsidTr="00AD42D5">
        <w:tc>
          <w:tcPr>
            <w:tcW w:w="2836" w:type="dxa"/>
          </w:tcPr>
          <w:p w:rsidR="004D335A" w:rsidRPr="00FB0E31" w:rsidRDefault="004D335A" w:rsidP="00AD42D5">
            <w:pPr>
              <w:pStyle w:val="Prrafodelista"/>
              <w:spacing w:before="120"/>
              <w:ind w:left="0"/>
              <w:jc w:val="center"/>
              <w:rPr>
                <w:b/>
              </w:rPr>
            </w:pPr>
            <w:r w:rsidRPr="00FB0E31">
              <w:rPr>
                <w:b/>
              </w:rPr>
              <w:lastRenderedPageBreak/>
              <w:t>CONTENIDOS</w:t>
            </w:r>
          </w:p>
        </w:tc>
        <w:tc>
          <w:tcPr>
            <w:tcW w:w="3685" w:type="dxa"/>
          </w:tcPr>
          <w:p w:rsidR="004D335A" w:rsidRPr="00FB0E31" w:rsidRDefault="004D335A" w:rsidP="00AD42D5">
            <w:pPr>
              <w:pStyle w:val="Prrafodelista"/>
              <w:spacing w:before="120"/>
              <w:ind w:left="0"/>
              <w:jc w:val="center"/>
              <w:rPr>
                <w:b/>
              </w:rPr>
            </w:pPr>
            <w:r w:rsidRPr="00FB0E31">
              <w:rPr>
                <w:b/>
              </w:rPr>
              <w:t>CRITERIOS DE EVALUACIÓN</w:t>
            </w:r>
          </w:p>
        </w:tc>
        <w:tc>
          <w:tcPr>
            <w:tcW w:w="6095" w:type="dxa"/>
          </w:tcPr>
          <w:p w:rsidR="004D335A" w:rsidRPr="00FB0E31" w:rsidRDefault="004D335A" w:rsidP="00AD42D5">
            <w:pPr>
              <w:pStyle w:val="Prrafodelista"/>
              <w:spacing w:before="120"/>
              <w:ind w:left="0"/>
              <w:jc w:val="center"/>
              <w:rPr>
                <w:b/>
              </w:rPr>
            </w:pPr>
            <w:r w:rsidRPr="00FB0E31">
              <w:rPr>
                <w:b/>
              </w:rPr>
              <w:t>ESTÁNDARES DE APRENDIZAJE</w:t>
            </w:r>
          </w:p>
        </w:tc>
        <w:tc>
          <w:tcPr>
            <w:tcW w:w="945" w:type="dxa"/>
          </w:tcPr>
          <w:p w:rsidR="004D335A" w:rsidRPr="00FB0E31" w:rsidRDefault="004D335A" w:rsidP="00AD42D5">
            <w:pPr>
              <w:pStyle w:val="Prrafodelista"/>
              <w:spacing w:before="120"/>
              <w:ind w:left="0"/>
              <w:jc w:val="both"/>
              <w:rPr>
                <w:b/>
              </w:rPr>
            </w:pPr>
            <w:r w:rsidRPr="00FB0E31">
              <w:rPr>
                <w:b/>
              </w:rPr>
              <w:t>COMP.  CLAVE</w:t>
            </w:r>
          </w:p>
        </w:tc>
        <w:tc>
          <w:tcPr>
            <w:tcW w:w="1764" w:type="dxa"/>
          </w:tcPr>
          <w:p w:rsidR="004D335A" w:rsidRPr="00FB0E31" w:rsidRDefault="004D335A" w:rsidP="00AD42D5">
            <w:pPr>
              <w:pStyle w:val="Prrafodelista"/>
              <w:spacing w:before="120"/>
              <w:ind w:left="0"/>
              <w:jc w:val="center"/>
              <w:rPr>
                <w:b/>
              </w:rPr>
            </w:pPr>
            <w:r w:rsidRPr="00FB0E31">
              <w:rPr>
                <w:b/>
              </w:rPr>
              <w:t>INSTRUMENTO DE EVALUACIÓN</w:t>
            </w:r>
          </w:p>
        </w:tc>
      </w:tr>
      <w:tr w:rsidR="004D335A" w:rsidRPr="003726DF" w:rsidTr="00AD42D5">
        <w:trPr>
          <w:trHeight w:val="152"/>
        </w:trPr>
        <w:tc>
          <w:tcPr>
            <w:tcW w:w="15325" w:type="dxa"/>
            <w:gridSpan w:val="5"/>
          </w:tcPr>
          <w:p w:rsidR="004D335A" w:rsidRPr="00FB0E31" w:rsidRDefault="004D335A" w:rsidP="00AD42D5">
            <w:pPr>
              <w:pStyle w:val="Prrafodelista"/>
              <w:ind w:left="0"/>
              <w:jc w:val="center"/>
            </w:pPr>
            <w:r w:rsidRPr="00FB0E31">
              <w:rPr>
                <w:b/>
              </w:rPr>
              <w:t>BLOQUE 2: LA MATERIA</w:t>
            </w:r>
          </w:p>
        </w:tc>
      </w:tr>
      <w:tr w:rsidR="00FF51B9" w:rsidRPr="003726DF" w:rsidTr="00020EDE">
        <w:trPr>
          <w:trHeight w:val="437"/>
        </w:trPr>
        <w:tc>
          <w:tcPr>
            <w:tcW w:w="2836" w:type="dxa"/>
            <w:vMerge w:val="restart"/>
          </w:tcPr>
          <w:p w:rsidR="00FF51B9" w:rsidRPr="00FF51B9" w:rsidRDefault="00FF51B9" w:rsidP="00AD42D5">
            <w:pPr>
              <w:pStyle w:val="Prrafodelista"/>
              <w:rPr>
                <w:sz w:val="20"/>
                <w:szCs w:val="20"/>
              </w:rPr>
            </w:pPr>
          </w:p>
        </w:tc>
        <w:tc>
          <w:tcPr>
            <w:tcW w:w="3685" w:type="dxa"/>
            <w:vMerge w:val="restart"/>
            <w:tcBorders>
              <w:top w:val="single" w:sz="8" w:space="0" w:color="auto"/>
            </w:tcBorders>
          </w:tcPr>
          <w:p w:rsidR="00FF51B9" w:rsidRPr="00FF51B9" w:rsidRDefault="00FF51B9" w:rsidP="00E421F8">
            <w:pPr>
              <w:pStyle w:val="Prrafodelista"/>
              <w:ind w:left="175" w:right="34" w:hanging="175"/>
              <w:jc w:val="both"/>
              <w:rPr>
                <w:sz w:val="20"/>
                <w:szCs w:val="20"/>
              </w:rPr>
            </w:pPr>
            <w:r w:rsidRPr="00FF51B9">
              <w:rPr>
                <w:sz w:val="20"/>
                <w:szCs w:val="20"/>
              </w:rPr>
              <w:t>6. Reconocer la influencia de las fuerzas intermoleculares en el estado de agregación y propiedades de sustancias de interés.</w:t>
            </w:r>
          </w:p>
        </w:tc>
        <w:tc>
          <w:tcPr>
            <w:tcW w:w="6095" w:type="dxa"/>
            <w:tcBorders>
              <w:top w:val="single" w:sz="8" w:space="0" w:color="auto"/>
              <w:bottom w:val="single" w:sz="4" w:space="0" w:color="auto"/>
            </w:tcBorders>
          </w:tcPr>
          <w:p w:rsidR="00FF51B9" w:rsidRPr="00032DA4" w:rsidRDefault="00FF51B9" w:rsidP="00032DA4">
            <w:pPr>
              <w:pStyle w:val="Prrafodelista"/>
              <w:ind w:left="318" w:right="129" w:hanging="284"/>
              <w:jc w:val="both"/>
              <w:rPr>
                <w:sz w:val="20"/>
                <w:szCs w:val="20"/>
              </w:rPr>
            </w:pPr>
            <w:r>
              <w:rPr>
                <w:sz w:val="20"/>
                <w:szCs w:val="20"/>
              </w:rPr>
              <w:t>6</w:t>
            </w:r>
            <w:r w:rsidRPr="00032DA4">
              <w:rPr>
                <w:sz w:val="20"/>
                <w:szCs w:val="20"/>
              </w:rPr>
              <w:t>.1.  Justifica la importancia de las fuerzas intermoleculares en sustancias de interés biológico.</w:t>
            </w:r>
          </w:p>
        </w:tc>
        <w:tc>
          <w:tcPr>
            <w:tcW w:w="945" w:type="dxa"/>
            <w:tcBorders>
              <w:top w:val="single" w:sz="8" w:space="0" w:color="auto"/>
              <w:bottom w:val="single" w:sz="4" w:space="0" w:color="auto"/>
            </w:tcBorders>
          </w:tcPr>
          <w:p w:rsidR="00FF51B9" w:rsidRPr="00973066" w:rsidRDefault="00FF51B9" w:rsidP="00973066">
            <w:pPr>
              <w:pStyle w:val="Prrafodelista"/>
              <w:ind w:left="-108"/>
              <w:contextualSpacing w:val="0"/>
              <w:rPr>
                <w:sz w:val="20"/>
                <w:szCs w:val="20"/>
              </w:rPr>
            </w:pPr>
            <w:r w:rsidRPr="00973066">
              <w:rPr>
                <w:sz w:val="20"/>
                <w:szCs w:val="20"/>
              </w:rPr>
              <w:t>CMCCT</w:t>
            </w:r>
          </w:p>
          <w:p w:rsidR="00FF51B9" w:rsidRPr="003726DF" w:rsidRDefault="00FF51B9" w:rsidP="00973066">
            <w:pPr>
              <w:pStyle w:val="Prrafodelista"/>
              <w:ind w:left="-108"/>
              <w:contextualSpacing w:val="0"/>
              <w:rPr>
                <w:sz w:val="20"/>
                <w:szCs w:val="20"/>
                <w:highlight w:val="yellow"/>
              </w:rPr>
            </w:pPr>
            <w:r w:rsidRPr="00973066">
              <w:rPr>
                <w:sz w:val="20"/>
                <w:szCs w:val="20"/>
              </w:rPr>
              <w:t>CAA</w:t>
            </w:r>
            <w:r w:rsidR="00973066" w:rsidRPr="00973066">
              <w:rPr>
                <w:sz w:val="20"/>
                <w:szCs w:val="20"/>
              </w:rPr>
              <w:t>, CLL</w:t>
            </w:r>
          </w:p>
        </w:tc>
        <w:tc>
          <w:tcPr>
            <w:tcW w:w="1764" w:type="dxa"/>
            <w:tcBorders>
              <w:top w:val="single" w:sz="8" w:space="0" w:color="auto"/>
              <w:bottom w:val="single" w:sz="4" w:space="0" w:color="auto"/>
            </w:tcBorders>
          </w:tcPr>
          <w:p w:rsidR="00FF51B9" w:rsidRPr="003726DF" w:rsidRDefault="00FB0E31" w:rsidP="00AD42D5">
            <w:pPr>
              <w:pStyle w:val="Prrafodelista"/>
              <w:ind w:left="0"/>
              <w:contextualSpacing w:val="0"/>
              <w:rPr>
                <w:sz w:val="20"/>
                <w:szCs w:val="20"/>
                <w:highlight w:val="yellow"/>
              </w:rPr>
            </w:pPr>
            <w:r w:rsidRPr="00C9563F">
              <w:rPr>
                <w:sz w:val="20"/>
                <w:szCs w:val="20"/>
              </w:rPr>
              <w:t>TC, PE, C, T, A</w:t>
            </w:r>
          </w:p>
        </w:tc>
      </w:tr>
      <w:tr w:rsidR="00FF51B9" w:rsidRPr="003726DF" w:rsidTr="00020EDE">
        <w:trPr>
          <w:trHeight w:val="525"/>
        </w:trPr>
        <w:tc>
          <w:tcPr>
            <w:tcW w:w="2836" w:type="dxa"/>
            <w:vMerge/>
          </w:tcPr>
          <w:p w:rsidR="00FF51B9" w:rsidRPr="003726DF" w:rsidRDefault="00FF51B9" w:rsidP="00AD42D5">
            <w:pPr>
              <w:pStyle w:val="Prrafodelista"/>
              <w:rPr>
                <w:sz w:val="20"/>
                <w:szCs w:val="20"/>
                <w:highlight w:val="yellow"/>
              </w:rPr>
            </w:pPr>
          </w:p>
        </w:tc>
        <w:tc>
          <w:tcPr>
            <w:tcW w:w="3685" w:type="dxa"/>
            <w:vMerge/>
            <w:tcBorders>
              <w:bottom w:val="single" w:sz="4" w:space="0" w:color="auto"/>
            </w:tcBorders>
          </w:tcPr>
          <w:p w:rsidR="00FF51B9" w:rsidRPr="00E421F8" w:rsidRDefault="00FF51B9" w:rsidP="00E421F8">
            <w:pPr>
              <w:pStyle w:val="Prrafodelista"/>
              <w:ind w:left="175" w:right="34" w:hanging="175"/>
              <w:jc w:val="both"/>
              <w:rPr>
                <w:sz w:val="20"/>
                <w:szCs w:val="20"/>
                <w:highlight w:val="magenta"/>
              </w:rPr>
            </w:pPr>
          </w:p>
        </w:tc>
        <w:tc>
          <w:tcPr>
            <w:tcW w:w="6095" w:type="dxa"/>
            <w:tcBorders>
              <w:top w:val="single" w:sz="4" w:space="0" w:color="auto"/>
              <w:bottom w:val="single" w:sz="4" w:space="0" w:color="auto"/>
            </w:tcBorders>
          </w:tcPr>
          <w:p w:rsidR="00FF51B9" w:rsidRDefault="00FF51B9" w:rsidP="00032DA4">
            <w:pPr>
              <w:pStyle w:val="Prrafodelista"/>
              <w:ind w:left="318" w:right="129" w:hanging="284"/>
              <w:jc w:val="both"/>
              <w:rPr>
                <w:sz w:val="20"/>
                <w:szCs w:val="20"/>
              </w:rPr>
            </w:pPr>
            <w:r>
              <w:rPr>
                <w:sz w:val="20"/>
                <w:szCs w:val="20"/>
              </w:rPr>
              <w:t>6</w:t>
            </w:r>
            <w:r w:rsidRPr="00032DA4">
              <w:rPr>
                <w:sz w:val="20"/>
                <w:szCs w:val="20"/>
              </w:rPr>
              <w:t>.2. Relaciona la intensidad y el tipo de las fuerzas intermoleculares con el estado físico y los puntos de fusión y ebullición de las sustancias covalentes moleculares, interpretando gráficos o tablas que contengan los datos necesarios.</w:t>
            </w:r>
          </w:p>
        </w:tc>
        <w:tc>
          <w:tcPr>
            <w:tcW w:w="945" w:type="dxa"/>
            <w:tcBorders>
              <w:top w:val="single" w:sz="4" w:space="0" w:color="auto"/>
              <w:bottom w:val="single" w:sz="4" w:space="0" w:color="auto"/>
            </w:tcBorders>
          </w:tcPr>
          <w:p w:rsidR="00FF51B9" w:rsidRPr="003726DF" w:rsidRDefault="00973066" w:rsidP="00AD42D5">
            <w:pPr>
              <w:pStyle w:val="Prrafodelista"/>
              <w:ind w:left="34"/>
              <w:rPr>
                <w:sz w:val="20"/>
                <w:szCs w:val="20"/>
                <w:highlight w:val="yellow"/>
              </w:rPr>
            </w:pPr>
            <w:r w:rsidRPr="00973066">
              <w:rPr>
                <w:sz w:val="20"/>
                <w:szCs w:val="20"/>
              </w:rPr>
              <w:t>CMCCT,CLL,CD,CAA</w:t>
            </w:r>
          </w:p>
        </w:tc>
        <w:tc>
          <w:tcPr>
            <w:tcW w:w="1764" w:type="dxa"/>
            <w:tcBorders>
              <w:top w:val="single" w:sz="4" w:space="0" w:color="auto"/>
              <w:bottom w:val="single" w:sz="4" w:space="0" w:color="auto"/>
            </w:tcBorders>
          </w:tcPr>
          <w:p w:rsidR="00FF51B9" w:rsidRPr="003726DF" w:rsidRDefault="00FB0E31" w:rsidP="00AD42D5">
            <w:pPr>
              <w:pStyle w:val="Prrafodelista"/>
              <w:ind w:left="0"/>
              <w:rPr>
                <w:sz w:val="20"/>
                <w:szCs w:val="20"/>
                <w:highlight w:val="yellow"/>
              </w:rPr>
            </w:pPr>
            <w:r>
              <w:rPr>
                <w:sz w:val="20"/>
                <w:szCs w:val="20"/>
              </w:rPr>
              <w:t>TC, PE, C,</w:t>
            </w:r>
            <w:r w:rsidRPr="00C9563F">
              <w:rPr>
                <w:sz w:val="20"/>
                <w:szCs w:val="20"/>
              </w:rPr>
              <w:t xml:space="preserve"> A</w:t>
            </w:r>
          </w:p>
        </w:tc>
      </w:tr>
      <w:tr w:rsidR="00E421F8" w:rsidRPr="003726DF" w:rsidTr="00E421F8">
        <w:trPr>
          <w:trHeight w:val="735"/>
        </w:trPr>
        <w:tc>
          <w:tcPr>
            <w:tcW w:w="2836" w:type="dxa"/>
            <w:vMerge/>
          </w:tcPr>
          <w:p w:rsidR="00E421F8" w:rsidRPr="003726DF" w:rsidRDefault="00E421F8" w:rsidP="00AD42D5">
            <w:pPr>
              <w:pStyle w:val="Prrafodelista"/>
              <w:rPr>
                <w:sz w:val="20"/>
                <w:szCs w:val="20"/>
                <w:highlight w:val="yellow"/>
              </w:rPr>
            </w:pPr>
          </w:p>
        </w:tc>
        <w:tc>
          <w:tcPr>
            <w:tcW w:w="3685" w:type="dxa"/>
            <w:tcBorders>
              <w:top w:val="single" w:sz="4" w:space="0" w:color="auto"/>
            </w:tcBorders>
          </w:tcPr>
          <w:p w:rsidR="00E421F8" w:rsidRPr="00E421F8" w:rsidRDefault="00E421F8" w:rsidP="00302BC6">
            <w:pPr>
              <w:pStyle w:val="Prrafodelista"/>
              <w:ind w:left="175" w:right="34" w:hanging="175"/>
              <w:jc w:val="both"/>
              <w:rPr>
                <w:sz w:val="20"/>
                <w:szCs w:val="20"/>
              </w:rPr>
            </w:pPr>
            <w:r>
              <w:rPr>
                <w:sz w:val="20"/>
                <w:szCs w:val="20"/>
              </w:rPr>
              <w:t>7</w:t>
            </w:r>
            <w:r w:rsidRPr="00302BC6">
              <w:rPr>
                <w:sz w:val="20"/>
                <w:szCs w:val="20"/>
              </w:rPr>
              <w:t>.</w:t>
            </w:r>
            <w:r w:rsidRPr="00302BC6">
              <w:rPr>
                <w:sz w:val="20"/>
                <w:szCs w:val="20"/>
              </w:rPr>
              <w:tab/>
              <w:t>Nombrar y formular compuestos inorgánicos ternarios según las normas IUPAC.</w:t>
            </w:r>
          </w:p>
        </w:tc>
        <w:tc>
          <w:tcPr>
            <w:tcW w:w="6095" w:type="dxa"/>
            <w:tcBorders>
              <w:top w:val="single" w:sz="4" w:space="0" w:color="auto"/>
              <w:bottom w:val="single" w:sz="8" w:space="0" w:color="auto"/>
            </w:tcBorders>
          </w:tcPr>
          <w:p w:rsidR="00E421F8" w:rsidRPr="00FF51B9" w:rsidRDefault="00FF51B9" w:rsidP="00032DA4">
            <w:pPr>
              <w:pStyle w:val="Prrafodelista"/>
              <w:ind w:left="318" w:right="129" w:hanging="284"/>
              <w:jc w:val="both"/>
              <w:rPr>
                <w:b/>
                <w:sz w:val="20"/>
                <w:szCs w:val="20"/>
              </w:rPr>
            </w:pPr>
            <w:r w:rsidRPr="00FF51B9">
              <w:rPr>
                <w:b/>
                <w:sz w:val="20"/>
                <w:szCs w:val="20"/>
              </w:rPr>
              <w:t>7.1.  Nombra y formula compuestos inorgánicos ternarios, siguiendo las normas de la IUPAC.</w:t>
            </w:r>
          </w:p>
        </w:tc>
        <w:tc>
          <w:tcPr>
            <w:tcW w:w="945" w:type="dxa"/>
            <w:tcBorders>
              <w:top w:val="single" w:sz="4" w:space="0" w:color="auto"/>
              <w:bottom w:val="single" w:sz="8" w:space="0" w:color="auto"/>
            </w:tcBorders>
          </w:tcPr>
          <w:p w:rsidR="00E421F8" w:rsidRPr="003726DF" w:rsidRDefault="00973066" w:rsidP="00AD42D5">
            <w:pPr>
              <w:pStyle w:val="Prrafodelista"/>
              <w:ind w:left="34"/>
              <w:rPr>
                <w:sz w:val="20"/>
                <w:szCs w:val="20"/>
                <w:highlight w:val="yellow"/>
              </w:rPr>
            </w:pPr>
            <w:r w:rsidRPr="00973066">
              <w:rPr>
                <w:sz w:val="20"/>
                <w:szCs w:val="20"/>
              </w:rPr>
              <w:t>CMCCT</w:t>
            </w:r>
          </w:p>
        </w:tc>
        <w:tc>
          <w:tcPr>
            <w:tcW w:w="1764" w:type="dxa"/>
            <w:tcBorders>
              <w:top w:val="single" w:sz="4" w:space="0" w:color="auto"/>
              <w:bottom w:val="single" w:sz="8" w:space="0" w:color="auto"/>
            </w:tcBorders>
          </w:tcPr>
          <w:p w:rsidR="00E421F8" w:rsidRPr="00FB0E31" w:rsidRDefault="00FB0E31" w:rsidP="00AD42D5">
            <w:pPr>
              <w:pStyle w:val="Prrafodelista"/>
              <w:ind w:left="0"/>
              <w:rPr>
                <w:sz w:val="20"/>
                <w:szCs w:val="20"/>
              </w:rPr>
            </w:pPr>
            <w:r w:rsidRPr="00FB0E31">
              <w:rPr>
                <w:sz w:val="20"/>
                <w:szCs w:val="20"/>
              </w:rPr>
              <w:t>TC; C; A; PE</w:t>
            </w:r>
          </w:p>
        </w:tc>
      </w:tr>
      <w:tr w:rsidR="004D335A" w:rsidRPr="003726DF" w:rsidTr="00AD42D5">
        <w:trPr>
          <w:trHeight w:val="393"/>
        </w:trPr>
        <w:tc>
          <w:tcPr>
            <w:tcW w:w="2836" w:type="dxa"/>
            <w:vMerge/>
          </w:tcPr>
          <w:p w:rsidR="004D335A" w:rsidRPr="003726DF" w:rsidRDefault="004D335A" w:rsidP="00AD42D5">
            <w:pPr>
              <w:pStyle w:val="Prrafodelista"/>
              <w:ind w:left="273" w:hanging="273"/>
              <w:rPr>
                <w:sz w:val="20"/>
                <w:szCs w:val="20"/>
                <w:highlight w:val="yellow"/>
              </w:rPr>
            </w:pPr>
          </w:p>
        </w:tc>
        <w:tc>
          <w:tcPr>
            <w:tcW w:w="3685" w:type="dxa"/>
            <w:vMerge w:val="restart"/>
            <w:tcBorders>
              <w:top w:val="single" w:sz="8" w:space="0" w:color="auto"/>
            </w:tcBorders>
          </w:tcPr>
          <w:p w:rsidR="004D335A" w:rsidRPr="003726DF" w:rsidRDefault="00687D69" w:rsidP="00687D69">
            <w:pPr>
              <w:pStyle w:val="Prrafodelista"/>
              <w:ind w:left="176" w:right="34" w:hanging="142"/>
              <w:jc w:val="both"/>
              <w:rPr>
                <w:sz w:val="20"/>
                <w:szCs w:val="20"/>
                <w:highlight w:val="yellow"/>
              </w:rPr>
            </w:pPr>
            <w:r>
              <w:rPr>
                <w:sz w:val="20"/>
                <w:szCs w:val="20"/>
              </w:rPr>
              <w:t xml:space="preserve">8. </w:t>
            </w:r>
            <w:r w:rsidRPr="00687D69">
              <w:rPr>
                <w:sz w:val="20"/>
                <w:szCs w:val="20"/>
              </w:rPr>
              <w:t>Establecer las razones de la singularidad</w:t>
            </w:r>
            <w:r w:rsidRPr="00302BC6">
              <w:rPr>
                <w:sz w:val="20"/>
                <w:szCs w:val="20"/>
              </w:rPr>
              <w:t xml:space="preserve"> del carbono y valorar su importancia en la constitución  de un elevado número de compuestos naturales y sintéticos.</w:t>
            </w:r>
          </w:p>
        </w:tc>
        <w:tc>
          <w:tcPr>
            <w:tcW w:w="6095" w:type="dxa"/>
            <w:tcBorders>
              <w:top w:val="single" w:sz="8" w:space="0" w:color="auto"/>
              <w:bottom w:val="single" w:sz="8" w:space="0" w:color="auto"/>
            </w:tcBorders>
          </w:tcPr>
          <w:p w:rsidR="004D335A" w:rsidRPr="00FF51B9" w:rsidRDefault="00032DA4" w:rsidP="00032DA4">
            <w:pPr>
              <w:pStyle w:val="Prrafodelista"/>
              <w:ind w:left="318" w:right="129" w:hanging="284"/>
              <w:jc w:val="both"/>
              <w:rPr>
                <w:b/>
                <w:sz w:val="20"/>
                <w:szCs w:val="20"/>
                <w:highlight w:val="yellow"/>
              </w:rPr>
            </w:pPr>
            <w:r w:rsidRPr="00FF51B9">
              <w:rPr>
                <w:b/>
                <w:sz w:val="20"/>
                <w:szCs w:val="20"/>
              </w:rPr>
              <w:t>8.1. Explica los motivos por los que el carbono es el elemento que forma mayor número de compuestos.</w:t>
            </w:r>
          </w:p>
        </w:tc>
        <w:tc>
          <w:tcPr>
            <w:tcW w:w="945" w:type="dxa"/>
            <w:tcBorders>
              <w:top w:val="single" w:sz="8" w:space="0" w:color="auto"/>
              <w:bottom w:val="single" w:sz="8" w:space="0" w:color="auto"/>
            </w:tcBorders>
          </w:tcPr>
          <w:p w:rsidR="004D335A" w:rsidRPr="00973066" w:rsidRDefault="004D335A" w:rsidP="00AD42D5">
            <w:pPr>
              <w:pStyle w:val="Prrafodelista"/>
              <w:ind w:left="81"/>
              <w:rPr>
                <w:sz w:val="20"/>
                <w:szCs w:val="20"/>
              </w:rPr>
            </w:pPr>
            <w:r w:rsidRPr="00973066">
              <w:rPr>
                <w:sz w:val="20"/>
                <w:szCs w:val="20"/>
              </w:rPr>
              <w:t>CMCCT</w:t>
            </w:r>
          </w:p>
          <w:p w:rsidR="004D335A" w:rsidRPr="003726DF" w:rsidRDefault="00973066" w:rsidP="00AD42D5">
            <w:pPr>
              <w:pStyle w:val="Prrafodelista"/>
              <w:ind w:left="81"/>
              <w:rPr>
                <w:sz w:val="20"/>
                <w:szCs w:val="20"/>
                <w:highlight w:val="yellow"/>
              </w:rPr>
            </w:pPr>
            <w:r w:rsidRPr="00973066">
              <w:rPr>
                <w:sz w:val="20"/>
                <w:szCs w:val="20"/>
              </w:rPr>
              <w:t>CCL</w:t>
            </w:r>
          </w:p>
        </w:tc>
        <w:tc>
          <w:tcPr>
            <w:tcW w:w="1764" w:type="dxa"/>
            <w:tcBorders>
              <w:top w:val="single" w:sz="8" w:space="0" w:color="auto"/>
              <w:bottom w:val="single" w:sz="8" w:space="0" w:color="auto"/>
            </w:tcBorders>
          </w:tcPr>
          <w:p w:rsidR="004D335A" w:rsidRPr="00FB0E31" w:rsidRDefault="004D335A" w:rsidP="00AD42D5">
            <w:pPr>
              <w:pStyle w:val="Prrafodelista"/>
              <w:ind w:left="0"/>
              <w:contextualSpacing w:val="0"/>
              <w:rPr>
                <w:sz w:val="20"/>
                <w:szCs w:val="20"/>
              </w:rPr>
            </w:pPr>
            <w:r w:rsidRPr="00FB0E31">
              <w:rPr>
                <w:sz w:val="20"/>
                <w:szCs w:val="20"/>
              </w:rPr>
              <w:t>TC; C; A; PE</w:t>
            </w:r>
          </w:p>
        </w:tc>
      </w:tr>
      <w:tr w:rsidR="004D335A" w:rsidRPr="003726DF" w:rsidTr="00032DA4">
        <w:trPr>
          <w:trHeight w:val="355"/>
        </w:trPr>
        <w:tc>
          <w:tcPr>
            <w:tcW w:w="2836" w:type="dxa"/>
            <w:vMerge/>
          </w:tcPr>
          <w:p w:rsidR="004D335A" w:rsidRPr="003726DF" w:rsidRDefault="004D335A" w:rsidP="00AD42D5">
            <w:pPr>
              <w:pStyle w:val="Prrafodelista"/>
              <w:ind w:left="273" w:hanging="273"/>
              <w:rPr>
                <w:sz w:val="20"/>
                <w:szCs w:val="20"/>
                <w:highlight w:val="yellow"/>
              </w:rPr>
            </w:pPr>
          </w:p>
        </w:tc>
        <w:tc>
          <w:tcPr>
            <w:tcW w:w="3685" w:type="dxa"/>
            <w:vMerge/>
            <w:tcBorders>
              <w:bottom w:val="single" w:sz="8" w:space="0" w:color="auto"/>
            </w:tcBorders>
          </w:tcPr>
          <w:p w:rsidR="004D335A" w:rsidRPr="003726DF" w:rsidRDefault="004D335A" w:rsidP="00AD42D5">
            <w:pPr>
              <w:pStyle w:val="Prrafodelista"/>
              <w:ind w:left="176" w:right="34" w:hanging="142"/>
              <w:jc w:val="both"/>
              <w:rPr>
                <w:sz w:val="20"/>
                <w:szCs w:val="20"/>
                <w:highlight w:val="yellow"/>
              </w:rPr>
            </w:pPr>
          </w:p>
        </w:tc>
        <w:tc>
          <w:tcPr>
            <w:tcW w:w="6095" w:type="dxa"/>
            <w:tcBorders>
              <w:top w:val="single" w:sz="8" w:space="0" w:color="auto"/>
              <w:bottom w:val="single" w:sz="8" w:space="0" w:color="auto"/>
            </w:tcBorders>
          </w:tcPr>
          <w:p w:rsidR="004D335A" w:rsidRPr="00973066" w:rsidRDefault="00032DA4" w:rsidP="00032DA4">
            <w:pPr>
              <w:pStyle w:val="Prrafodelista"/>
              <w:ind w:left="318" w:right="129" w:hanging="284"/>
              <w:jc w:val="both"/>
              <w:rPr>
                <w:sz w:val="20"/>
                <w:szCs w:val="20"/>
              </w:rPr>
            </w:pPr>
            <w:r w:rsidRPr="00973066">
              <w:rPr>
                <w:sz w:val="20"/>
                <w:szCs w:val="20"/>
              </w:rPr>
              <w:t>8.2. Analiza las distintas formas alotrópicas del carbono, relacionando la estructura con las propiedades.</w:t>
            </w:r>
          </w:p>
        </w:tc>
        <w:tc>
          <w:tcPr>
            <w:tcW w:w="945" w:type="dxa"/>
            <w:tcBorders>
              <w:top w:val="single" w:sz="8" w:space="0" w:color="auto"/>
              <w:bottom w:val="single" w:sz="8" w:space="0" w:color="auto"/>
            </w:tcBorders>
          </w:tcPr>
          <w:p w:rsidR="004D335A" w:rsidRPr="00973066" w:rsidRDefault="004D335A" w:rsidP="00AD42D5">
            <w:pPr>
              <w:pStyle w:val="Prrafodelista"/>
              <w:ind w:left="81"/>
              <w:rPr>
                <w:sz w:val="20"/>
                <w:szCs w:val="20"/>
              </w:rPr>
            </w:pPr>
            <w:r w:rsidRPr="00973066">
              <w:rPr>
                <w:sz w:val="20"/>
                <w:szCs w:val="20"/>
              </w:rPr>
              <w:t>CMCCT</w:t>
            </w:r>
          </w:p>
          <w:p w:rsidR="004D335A" w:rsidRPr="00973066" w:rsidRDefault="00973066" w:rsidP="00AD42D5">
            <w:pPr>
              <w:pStyle w:val="Prrafodelista"/>
              <w:ind w:left="81"/>
              <w:rPr>
                <w:sz w:val="20"/>
                <w:szCs w:val="20"/>
              </w:rPr>
            </w:pPr>
            <w:r w:rsidRPr="00973066">
              <w:rPr>
                <w:sz w:val="20"/>
                <w:szCs w:val="20"/>
              </w:rPr>
              <w:t>CCL</w:t>
            </w:r>
          </w:p>
        </w:tc>
        <w:tc>
          <w:tcPr>
            <w:tcW w:w="1764" w:type="dxa"/>
            <w:tcBorders>
              <w:top w:val="single" w:sz="8" w:space="0" w:color="auto"/>
              <w:bottom w:val="single" w:sz="8" w:space="0" w:color="auto"/>
            </w:tcBorders>
          </w:tcPr>
          <w:p w:rsidR="004D335A" w:rsidRPr="00FB0E31" w:rsidRDefault="004D335A" w:rsidP="00AD42D5">
            <w:pPr>
              <w:pStyle w:val="Prrafodelista"/>
              <w:ind w:left="0"/>
              <w:contextualSpacing w:val="0"/>
              <w:rPr>
                <w:sz w:val="20"/>
                <w:szCs w:val="20"/>
              </w:rPr>
            </w:pPr>
            <w:r w:rsidRPr="00FB0E31">
              <w:rPr>
                <w:sz w:val="20"/>
                <w:szCs w:val="20"/>
              </w:rPr>
              <w:t>TC; C; A; PE</w:t>
            </w:r>
          </w:p>
        </w:tc>
      </w:tr>
      <w:tr w:rsidR="00032DA4" w:rsidRPr="003726DF" w:rsidTr="00032DA4">
        <w:trPr>
          <w:trHeight w:val="405"/>
        </w:trPr>
        <w:tc>
          <w:tcPr>
            <w:tcW w:w="2836" w:type="dxa"/>
            <w:vMerge/>
          </w:tcPr>
          <w:p w:rsidR="00032DA4" w:rsidRPr="003726DF" w:rsidRDefault="00032DA4" w:rsidP="00AD42D5">
            <w:pPr>
              <w:pStyle w:val="Prrafodelista"/>
              <w:ind w:left="273" w:hanging="273"/>
              <w:rPr>
                <w:sz w:val="20"/>
                <w:szCs w:val="20"/>
                <w:highlight w:val="yellow"/>
              </w:rPr>
            </w:pPr>
          </w:p>
        </w:tc>
        <w:tc>
          <w:tcPr>
            <w:tcW w:w="3685" w:type="dxa"/>
            <w:vMerge w:val="restart"/>
            <w:tcBorders>
              <w:top w:val="single" w:sz="8" w:space="0" w:color="auto"/>
            </w:tcBorders>
          </w:tcPr>
          <w:p w:rsidR="00032DA4" w:rsidRPr="003726DF" w:rsidRDefault="00032DA4" w:rsidP="00687D69">
            <w:pPr>
              <w:pStyle w:val="Prrafodelista"/>
              <w:ind w:left="176" w:right="34" w:hanging="142"/>
              <w:jc w:val="both"/>
              <w:rPr>
                <w:sz w:val="20"/>
                <w:szCs w:val="20"/>
                <w:highlight w:val="yellow"/>
              </w:rPr>
            </w:pPr>
            <w:r w:rsidRPr="00687D69">
              <w:rPr>
                <w:sz w:val="20"/>
                <w:szCs w:val="20"/>
              </w:rPr>
              <w:t xml:space="preserve">9. </w:t>
            </w:r>
            <w:r w:rsidR="00687D69" w:rsidRPr="00687D69">
              <w:rPr>
                <w:sz w:val="20"/>
                <w:szCs w:val="20"/>
              </w:rPr>
              <w:t>Identificar</w:t>
            </w:r>
            <w:r w:rsidR="00687D69" w:rsidRPr="00302BC6">
              <w:rPr>
                <w:sz w:val="20"/>
                <w:szCs w:val="20"/>
              </w:rPr>
              <w:t xml:space="preserve"> y representar hidrocarburos sencillos mediante las distintas fórmulas, relacionarlas con modelos moleculares físicos o generados por ordenador, y conocer algunas aplicaciones de especial interés.</w:t>
            </w:r>
          </w:p>
        </w:tc>
        <w:tc>
          <w:tcPr>
            <w:tcW w:w="6095" w:type="dxa"/>
            <w:tcBorders>
              <w:top w:val="single" w:sz="8" w:space="0" w:color="auto"/>
              <w:bottom w:val="single" w:sz="8" w:space="0" w:color="auto"/>
            </w:tcBorders>
          </w:tcPr>
          <w:p w:rsidR="00032DA4" w:rsidRPr="00FF51B9" w:rsidRDefault="00032DA4" w:rsidP="00032DA4">
            <w:pPr>
              <w:pStyle w:val="Prrafodelista"/>
              <w:ind w:left="318" w:right="129" w:hanging="284"/>
              <w:jc w:val="both"/>
              <w:rPr>
                <w:b/>
                <w:sz w:val="20"/>
                <w:szCs w:val="20"/>
                <w:highlight w:val="yellow"/>
              </w:rPr>
            </w:pPr>
            <w:r w:rsidRPr="00FF51B9">
              <w:rPr>
                <w:b/>
                <w:sz w:val="20"/>
                <w:szCs w:val="20"/>
              </w:rPr>
              <w:t xml:space="preserve">9.1. Identifica y representa hidrocarburos sencillos mediante su fórmula molecular, </w:t>
            </w:r>
            <w:proofErr w:type="spellStart"/>
            <w:r w:rsidRPr="00FF51B9">
              <w:rPr>
                <w:b/>
                <w:sz w:val="20"/>
                <w:szCs w:val="20"/>
              </w:rPr>
              <w:t>semidesarrollada</w:t>
            </w:r>
            <w:proofErr w:type="spellEnd"/>
            <w:r w:rsidRPr="00FF51B9">
              <w:rPr>
                <w:b/>
                <w:sz w:val="20"/>
                <w:szCs w:val="20"/>
              </w:rPr>
              <w:t xml:space="preserve"> y desarrollada.</w:t>
            </w:r>
          </w:p>
        </w:tc>
        <w:tc>
          <w:tcPr>
            <w:tcW w:w="945" w:type="dxa"/>
            <w:tcBorders>
              <w:top w:val="single" w:sz="8" w:space="0" w:color="auto"/>
              <w:bottom w:val="single" w:sz="8" w:space="0" w:color="auto"/>
            </w:tcBorders>
          </w:tcPr>
          <w:p w:rsidR="00032DA4" w:rsidRPr="00973066" w:rsidRDefault="00032DA4" w:rsidP="00AD42D5">
            <w:pPr>
              <w:pStyle w:val="Prrafodelista"/>
              <w:ind w:left="81"/>
              <w:rPr>
                <w:sz w:val="20"/>
                <w:szCs w:val="20"/>
              </w:rPr>
            </w:pPr>
            <w:r w:rsidRPr="00973066">
              <w:rPr>
                <w:sz w:val="20"/>
                <w:szCs w:val="20"/>
              </w:rPr>
              <w:t>CMCCT</w:t>
            </w:r>
          </w:p>
          <w:p w:rsidR="00032DA4" w:rsidRPr="003726DF" w:rsidRDefault="00032DA4" w:rsidP="00AD42D5">
            <w:pPr>
              <w:pStyle w:val="Prrafodelista"/>
              <w:ind w:left="81"/>
              <w:rPr>
                <w:sz w:val="20"/>
                <w:szCs w:val="20"/>
                <w:highlight w:val="yellow"/>
              </w:rPr>
            </w:pPr>
          </w:p>
        </w:tc>
        <w:tc>
          <w:tcPr>
            <w:tcW w:w="1764" w:type="dxa"/>
            <w:tcBorders>
              <w:top w:val="single" w:sz="8" w:space="0" w:color="auto"/>
              <w:bottom w:val="single" w:sz="8" w:space="0" w:color="auto"/>
            </w:tcBorders>
          </w:tcPr>
          <w:p w:rsidR="00032DA4" w:rsidRPr="00FB0E31" w:rsidRDefault="00032DA4" w:rsidP="00AD42D5">
            <w:pPr>
              <w:pStyle w:val="Prrafodelista"/>
              <w:ind w:left="0"/>
              <w:contextualSpacing w:val="0"/>
              <w:rPr>
                <w:sz w:val="20"/>
                <w:szCs w:val="20"/>
              </w:rPr>
            </w:pPr>
            <w:r w:rsidRPr="00FB0E31">
              <w:rPr>
                <w:sz w:val="20"/>
                <w:szCs w:val="20"/>
              </w:rPr>
              <w:t>TC; C; A; PE</w:t>
            </w:r>
          </w:p>
        </w:tc>
      </w:tr>
      <w:tr w:rsidR="00032DA4" w:rsidRPr="003726DF" w:rsidTr="00E421F8">
        <w:trPr>
          <w:trHeight w:val="465"/>
        </w:trPr>
        <w:tc>
          <w:tcPr>
            <w:tcW w:w="2836" w:type="dxa"/>
            <w:vMerge/>
          </w:tcPr>
          <w:p w:rsidR="00032DA4" w:rsidRPr="003726DF" w:rsidRDefault="00032DA4" w:rsidP="00AD42D5">
            <w:pPr>
              <w:pStyle w:val="Prrafodelista"/>
              <w:ind w:left="273" w:hanging="273"/>
              <w:rPr>
                <w:sz w:val="20"/>
                <w:szCs w:val="20"/>
                <w:highlight w:val="yellow"/>
              </w:rPr>
            </w:pPr>
          </w:p>
        </w:tc>
        <w:tc>
          <w:tcPr>
            <w:tcW w:w="3685" w:type="dxa"/>
            <w:vMerge/>
          </w:tcPr>
          <w:p w:rsidR="00032DA4" w:rsidRPr="003726DF" w:rsidRDefault="00032DA4" w:rsidP="00AD42D5">
            <w:pPr>
              <w:pStyle w:val="Prrafodelista"/>
              <w:ind w:left="176" w:right="34" w:hanging="142"/>
              <w:jc w:val="both"/>
              <w:rPr>
                <w:sz w:val="20"/>
                <w:szCs w:val="20"/>
                <w:highlight w:val="yellow"/>
              </w:rPr>
            </w:pPr>
          </w:p>
        </w:tc>
        <w:tc>
          <w:tcPr>
            <w:tcW w:w="6095" w:type="dxa"/>
            <w:tcBorders>
              <w:top w:val="single" w:sz="8" w:space="0" w:color="auto"/>
              <w:bottom w:val="single" w:sz="4" w:space="0" w:color="auto"/>
            </w:tcBorders>
          </w:tcPr>
          <w:p w:rsidR="00032DA4" w:rsidRPr="003726DF" w:rsidRDefault="00032DA4" w:rsidP="00032DA4">
            <w:pPr>
              <w:pStyle w:val="Prrafodelista"/>
              <w:ind w:left="318" w:right="129" w:hanging="284"/>
              <w:jc w:val="both"/>
              <w:rPr>
                <w:sz w:val="20"/>
                <w:szCs w:val="20"/>
                <w:highlight w:val="yellow"/>
              </w:rPr>
            </w:pPr>
            <w:r w:rsidRPr="00032DA4">
              <w:rPr>
                <w:sz w:val="20"/>
                <w:szCs w:val="20"/>
              </w:rPr>
              <w:t>9.2. Deduce, a partir de modelos moleculares, las distintas fórmulas usadas en la representación de hidrocarburos.</w:t>
            </w:r>
          </w:p>
        </w:tc>
        <w:tc>
          <w:tcPr>
            <w:tcW w:w="945" w:type="dxa"/>
            <w:tcBorders>
              <w:top w:val="single" w:sz="8" w:space="0" w:color="auto"/>
              <w:bottom w:val="single" w:sz="4" w:space="0" w:color="auto"/>
            </w:tcBorders>
          </w:tcPr>
          <w:p w:rsidR="00032DA4" w:rsidRPr="00973066" w:rsidRDefault="00032DA4" w:rsidP="00AD42D5">
            <w:pPr>
              <w:pStyle w:val="Prrafodelista"/>
              <w:ind w:left="81"/>
              <w:rPr>
                <w:sz w:val="20"/>
                <w:szCs w:val="20"/>
              </w:rPr>
            </w:pPr>
            <w:r w:rsidRPr="00973066">
              <w:rPr>
                <w:sz w:val="20"/>
                <w:szCs w:val="20"/>
              </w:rPr>
              <w:t>CMCCT</w:t>
            </w:r>
          </w:p>
          <w:p w:rsidR="00032DA4" w:rsidRPr="003726DF" w:rsidRDefault="00032DA4" w:rsidP="00AD42D5">
            <w:pPr>
              <w:pStyle w:val="Prrafodelista"/>
              <w:ind w:left="81"/>
              <w:rPr>
                <w:sz w:val="20"/>
                <w:szCs w:val="20"/>
                <w:highlight w:val="yellow"/>
              </w:rPr>
            </w:pPr>
            <w:r w:rsidRPr="00973066">
              <w:rPr>
                <w:sz w:val="20"/>
                <w:szCs w:val="20"/>
              </w:rPr>
              <w:t>CAA</w:t>
            </w:r>
          </w:p>
        </w:tc>
        <w:tc>
          <w:tcPr>
            <w:tcW w:w="1764" w:type="dxa"/>
            <w:tcBorders>
              <w:top w:val="single" w:sz="8" w:space="0" w:color="auto"/>
              <w:bottom w:val="single" w:sz="4" w:space="0" w:color="auto"/>
            </w:tcBorders>
          </w:tcPr>
          <w:p w:rsidR="00032DA4" w:rsidRPr="00FB0E31" w:rsidRDefault="00032DA4" w:rsidP="00AD42D5">
            <w:pPr>
              <w:pStyle w:val="Prrafodelista"/>
              <w:ind w:left="0"/>
              <w:contextualSpacing w:val="0"/>
              <w:rPr>
                <w:sz w:val="20"/>
                <w:szCs w:val="20"/>
              </w:rPr>
            </w:pPr>
            <w:r w:rsidRPr="00FB0E31">
              <w:rPr>
                <w:sz w:val="20"/>
                <w:szCs w:val="20"/>
              </w:rPr>
              <w:t>TC; C; A; PE</w:t>
            </w:r>
          </w:p>
        </w:tc>
      </w:tr>
      <w:tr w:rsidR="00032DA4" w:rsidRPr="003726DF" w:rsidTr="00032DA4">
        <w:trPr>
          <w:trHeight w:val="510"/>
        </w:trPr>
        <w:tc>
          <w:tcPr>
            <w:tcW w:w="2836" w:type="dxa"/>
            <w:vMerge/>
          </w:tcPr>
          <w:p w:rsidR="00032DA4" w:rsidRPr="003726DF" w:rsidRDefault="00032DA4" w:rsidP="00AD42D5">
            <w:pPr>
              <w:pStyle w:val="Prrafodelista"/>
              <w:ind w:left="273" w:hanging="273"/>
              <w:rPr>
                <w:sz w:val="20"/>
                <w:szCs w:val="20"/>
                <w:highlight w:val="yellow"/>
              </w:rPr>
            </w:pPr>
          </w:p>
        </w:tc>
        <w:tc>
          <w:tcPr>
            <w:tcW w:w="3685" w:type="dxa"/>
            <w:vMerge/>
            <w:tcBorders>
              <w:bottom w:val="single" w:sz="8" w:space="0" w:color="auto"/>
            </w:tcBorders>
          </w:tcPr>
          <w:p w:rsidR="00032DA4" w:rsidRPr="003726DF" w:rsidRDefault="00032DA4" w:rsidP="00AD42D5">
            <w:pPr>
              <w:pStyle w:val="Prrafodelista"/>
              <w:ind w:left="176" w:right="34" w:hanging="142"/>
              <w:jc w:val="both"/>
              <w:rPr>
                <w:sz w:val="20"/>
                <w:szCs w:val="20"/>
                <w:highlight w:val="yellow"/>
              </w:rPr>
            </w:pPr>
          </w:p>
        </w:tc>
        <w:tc>
          <w:tcPr>
            <w:tcW w:w="6095" w:type="dxa"/>
            <w:tcBorders>
              <w:top w:val="single" w:sz="4" w:space="0" w:color="auto"/>
              <w:bottom w:val="single" w:sz="8" w:space="0" w:color="auto"/>
            </w:tcBorders>
          </w:tcPr>
          <w:p w:rsidR="00032DA4" w:rsidRPr="00032DA4" w:rsidRDefault="00032DA4" w:rsidP="00032DA4">
            <w:pPr>
              <w:pStyle w:val="Prrafodelista"/>
              <w:ind w:left="318" w:right="129" w:hanging="284"/>
              <w:jc w:val="both"/>
              <w:rPr>
                <w:sz w:val="20"/>
                <w:szCs w:val="20"/>
              </w:rPr>
            </w:pPr>
            <w:r w:rsidRPr="00032DA4">
              <w:rPr>
                <w:sz w:val="20"/>
                <w:szCs w:val="20"/>
              </w:rPr>
              <w:t>9.3. Describe las aplicaciones de hidrocarburos sencillos de especial interés.</w:t>
            </w:r>
          </w:p>
        </w:tc>
        <w:tc>
          <w:tcPr>
            <w:tcW w:w="945" w:type="dxa"/>
            <w:tcBorders>
              <w:top w:val="single" w:sz="4" w:space="0" w:color="auto"/>
              <w:bottom w:val="single" w:sz="8" w:space="0" w:color="auto"/>
            </w:tcBorders>
          </w:tcPr>
          <w:p w:rsidR="00032DA4" w:rsidRPr="003726DF" w:rsidRDefault="00FF51B9" w:rsidP="00FF51B9">
            <w:pPr>
              <w:pStyle w:val="Prrafodelista"/>
              <w:ind w:left="0"/>
              <w:rPr>
                <w:sz w:val="20"/>
                <w:szCs w:val="20"/>
                <w:highlight w:val="yellow"/>
              </w:rPr>
            </w:pPr>
            <w:r w:rsidRPr="00FF51B9">
              <w:rPr>
                <w:sz w:val="20"/>
                <w:szCs w:val="20"/>
              </w:rPr>
              <w:t xml:space="preserve">CMCCT, CCL, CAA,CSC </w:t>
            </w:r>
          </w:p>
        </w:tc>
        <w:tc>
          <w:tcPr>
            <w:tcW w:w="1764" w:type="dxa"/>
            <w:tcBorders>
              <w:top w:val="single" w:sz="4" w:space="0" w:color="auto"/>
              <w:bottom w:val="single" w:sz="8" w:space="0" w:color="auto"/>
            </w:tcBorders>
          </w:tcPr>
          <w:p w:rsidR="00032DA4" w:rsidRPr="003726DF" w:rsidRDefault="00FB0E31" w:rsidP="00AD42D5">
            <w:pPr>
              <w:pStyle w:val="Prrafodelista"/>
              <w:ind w:left="0"/>
              <w:rPr>
                <w:sz w:val="20"/>
                <w:szCs w:val="20"/>
                <w:highlight w:val="yellow"/>
              </w:rPr>
            </w:pPr>
            <w:r w:rsidRPr="00FB0E31">
              <w:rPr>
                <w:sz w:val="20"/>
                <w:szCs w:val="20"/>
              </w:rPr>
              <w:t>TC; C; A; PE</w:t>
            </w:r>
          </w:p>
        </w:tc>
      </w:tr>
      <w:tr w:rsidR="004D335A" w:rsidRPr="003726DF" w:rsidTr="00AD42D5">
        <w:trPr>
          <w:trHeight w:val="750"/>
        </w:trPr>
        <w:tc>
          <w:tcPr>
            <w:tcW w:w="2836" w:type="dxa"/>
            <w:vMerge/>
          </w:tcPr>
          <w:p w:rsidR="004D335A" w:rsidRPr="003726DF" w:rsidRDefault="004D335A" w:rsidP="00AD42D5">
            <w:pPr>
              <w:pStyle w:val="Prrafodelista"/>
              <w:ind w:left="273" w:hanging="273"/>
              <w:rPr>
                <w:sz w:val="20"/>
                <w:szCs w:val="20"/>
                <w:highlight w:val="yellow"/>
              </w:rPr>
            </w:pPr>
          </w:p>
        </w:tc>
        <w:tc>
          <w:tcPr>
            <w:tcW w:w="3685" w:type="dxa"/>
            <w:tcBorders>
              <w:top w:val="single" w:sz="8" w:space="0" w:color="auto"/>
            </w:tcBorders>
          </w:tcPr>
          <w:p w:rsidR="004D335A" w:rsidRPr="009937CF" w:rsidRDefault="009937CF" w:rsidP="00687D69">
            <w:pPr>
              <w:pStyle w:val="Prrafodelista"/>
              <w:ind w:left="176" w:right="34" w:hanging="142"/>
              <w:jc w:val="both"/>
              <w:rPr>
                <w:sz w:val="20"/>
                <w:szCs w:val="20"/>
              </w:rPr>
            </w:pPr>
            <w:r w:rsidRPr="00302BC6">
              <w:rPr>
                <w:sz w:val="20"/>
                <w:szCs w:val="20"/>
              </w:rPr>
              <w:t>10.</w:t>
            </w:r>
            <w:r w:rsidRPr="00302BC6">
              <w:rPr>
                <w:sz w:val="20"/>
                <w:szCs w:val="20"/>
              </w:rPr>
              <w:tab/>
            </w:r>
            <w:r w:rsidR="00687D69" w:rsidRPr="00302BC6">
              <w:rPr>
                <w:sz w:val="20"/>
                <w:szCs w:val="20"/>
              </w:rPr>
              <w:t>Reconocer los grupos funcionales presentes en moléculas de especial interés.</w:t>
            </w:r>
          </w:p>
        </w:tc>
        <w:tc>
          <w:tcPr>
            <w:tcW w:w="6095" w:type="dxa"/>
            <w:tcBorders>
              <w:top w:val="single" w:sz="8" w:space="0" w:color="auto"/>
              <w:bottom w:val="single" w:sz="8" w:space="0" w:color="auto"/>
            </w:tcBorders>
          </w:tcPr>
          <w:p w:rsidR="004D335A" w:rsidRPr="00FF51B9" w:rsidRDefault="00032DA4" w:rsidP="005F4966">
            <w:pPr>
              <w:pStyle w:val="Prrafodelista"/>
              <w:ind w:left="176" w:right="34" w:hanging="142"/>
              <w:jc w:val="both"/>
              <w:rPr>
                <w:b/>
                <w:sz w:val="20"/>
                <w:szCs w:val="20"/>
                <w:highlight w:val="yellow"/>
              </w:rPr>
            </w:pPr>
            <w:r w:rsidRPr="00FF51B9">
              <w:rPr>
                <w:b/>
                <w:sz w:val="20"/>
                <w:szCs w:val="20"/>
              </w:rPr>
              <w:t xml:space="preserve">10.1. Reconoce el grupo funcional y la familia orgánica a partir de la fórmula de alcoholes, aldehídos, cetonas, ácidos </w:t>
            </w:r>
            <w:proofErr w:type="spellStart"/>
            <w:r w:rsidRPr="00FF51B9">
              <w:rPr>
                <w:b/>
                <w:sz w:val="20"/>
                <w:szCs w:val="20"/>
              </w:rPr>
              <w:t>carboxílicos</w:t>
            </w:r>
            <w:proofErr w:type="gramStart"/>
            <w:r w:rsidRPr="00FF51B9">
              <w:rPr>
                <w:b/>
                <w:sz w:val="20"/>
                <w:szCs w:val="20"/>
              </w:rPr>
              <w:t>,ésteres</w:t>
            </w:r>
            <w:proofErr w:type="spellEnd"/>
            <w:proofErr w:type="gramEnd"/>
            <w:r w:rsidRPr="00FF51B9">
              <w:rPr>
                <w:b/>
                <w:sz w:val="20"/>
                <w:szCs w:val="20"/>
              </w:rPr>
              <w:t xml:space="preserve"> y aminas.</w:t>
            </w:r>
          </w:p>
        </w:tc>
        <w:tc>
          <w:tcPr>
            <w:tcW w:w="945" w:type="dxa"/>
            <w:tcBorders>
              <w:top w:val="single" w:sz="8" w:space="0" w:color="auto"/>
              <w:bottom w:val="single" w:sz="8" w:space="0" w:color="auto"/>
            </w:tcBorders>
          </w:tcPr>
          <w:p w:rsidR="004D335A" w:rsidRPr="00FF51B9" w:rsidRDefault="004D335A" w:rsidP="00AD42D5">
            <w:pPr>
              <w:pStyle w:val="Prrafodelista"/>
              <w:ind w:left="81"/>
              <w:rPr>
                <w:sz w:val="20"/>
                <w:szCs w:val="20"/>
              </w:rPr>
            </w:pPr>
            <w:r w:rsidRPr="00FF51B9">
              <w:rPr>
                <w:sz w:val="20"/>
                <w:szCs w:val="20"/>
              </w:rPr>
              <w:t>CMCCT</w:t>
            </w:r>
          </w:p>
          <w:p w:rsidR="004D335A" w:rsidRPr="003726DF" w:rsidRDefault="004D335A" w:rsidP="00AD42D5">
            <w:pPr>
              <w:pStyle w:val="Prrafodelista"/>
              <w:ind w:left="81"/>
              <w:rPr>
                <w:sz w:val="20"/>
                <w:szCs w:val="20"/>
                <w:highlight w:val="yellow"/>
              </w:rPr>
            </w:pPr>
          </w:p>
        </w:tc>
        <w:tc>
          <w:tcPr>
            <w:tcW w:w="1764" w:type="dxa"/>
            <w:tcBorders>
              <w:top w:val="single" w:sz="8" w:space="0" w:color="auto"/>
              <w:bottom w:val="single" w:sz="8" w:space="0" w:color="auto"/>
            </w:tcBorders>
          </w:tcPr>
          <w:p w:rsidR="004D335A" w:rsidRPr="003726DF" w:rsidRDefault="004D335A" w:rsidP="00AD42D5">
            <w:pPr>
              <w:pStyle w:val="Prrafodelista"/>
              <w:ind w:left="0"/>
              <w:rPr>
                <w:sz w:val="20"/>
                <w:szCs w:val="20"/>
                <w:highlight w:val="yellow"/>
              </w:rPr>
            </w:pPr>
            <w:r w:rsidRPr="00FB0E31">
              <w:rPr>
                <w:sz w:val="20"/>
                <w:szCs w:val="20"/>
              </w:rPr>
              <w:t>TC; C; A; PE</w:t>
            </w:r>
          </w:p>
        </w:tc>
      </w:tr>
    </w:tbl>
    <w:p w:rsidR="004D335A" w:rsidRPr="003726DF" w:rsidRDefault="004D335A">
      <w:pPr>
        <w:rPr>
          <w:highlight w:val="yellow"/>
        </w:rPr>
      </w:pPr>
      <w:r w:rsidRPr="003726DF">
        <w:rPr>
          <w:highlight w:val="yellow"/>
        </w:rPr>
        <w:br w:type="page"/>
      </w:r>
    </w:p>
    <w:tbl>
      <w:tblPr>
        <w:tblStyle w:val="Tablaconcuadrcula"/>
        <w:tblW w:w="15325" w:type="dxa"/>
        <w:tblInd w:w="-601" w:type="dxa"/>
        <w:tblLayout w:type="fixed"/>
        <w:tblLook w:val="04A0"/>
      </w:tblPr>
      <w:tblGrid>
        <w:gridCol w:w="2836"/>
        <w:gridCol w:w="3685"/>
        <w:gridCol w:w="6095"/>
        <w:gridCol w:w="945"/>
        <w:gridCol w:w="1764"/>
      </w:tblGrid>
      <w:tr w:rsidR="004D335A" w:rsidRPr="003726DF" w:rsidTr="00AD42D5">
        <w:tc>
          <w:tcPr>
            <w:tcW w:w="2836" w:type="dxa"/>
          </w:tcPr>
          <w:p w:rsidR="004D335A" w:rsidRPr="001A1C7D" w:rsidRDefault="004D335A" w:rsidP="00AD42D5">
            <w:pPr>
              <w:pStyle w:val="Prrafodelista"/>
              <w:spacing w:before="120"/>
              <w:ind w:left="0"/>
              <w:jc w:val="center"/>
              <w:rPr>
                <w:b/>
              </w:rPr>
            </w:pPr>
            <w:r w:rsidRPr="001A1C7D">
              <w:rPr>
                <w:b/>
              </w:rPr>
              <w:lastRenderedPageBreak/>
              <w:t>CONTENIDOS</w:t>
            </w:r>
          </w:p>
        </w:tc>
        <w:tc>
          <w:tcPr>
            <w:tcW w:w="3685" w:type="dxa"/>
          </w:tcPr>
          <w:p w:rsidR="004D335A" w:rsidRPr="001A1C7D" w:rsidRDefault="004D335A" w:rsidP="00AD42D5">
            <w:pPr>
              <w:pStyle w:val="Prrafodelista"/>
              <w:spacing w:before="120"/>
              <w:ind w:left="0"/>
              <w:jc w:val="center"/>
              <w:rPr>
                <w:b/>
              </w:rPr>
            </w:pPr>
            <w:r w:rsidRPr="001A1C7D">
              <w:rPr>
                <w:b/>
              </w:rPr>
              <w:t>CRITERIOS DE EVALUACIÓN</w:t>
            </w:r>
          </w:p>
        </w:tc>
        <w:tc>
          <w:tcPr>
            <w:tcW w:w="6095" w:type="dxa"/>
          </w:tcPr>
          <w:p w:rsidR="004D335A" w:rsidRPr="001A1C7D" w:rsidRDefault="004D335A" w:rsidP="00AD42D5">
            <w:pPr>
              <w:pStyle w:val="Prrafodelista"/>
              <w:spacing w:before="120"/>
              <w:ind w:left="0"/>
              <w:jc w:val="center"/>
              <w:rPr>
                <w:b/>
              </w:rPr>
            </w:pPr>
            <w:r w:rsidRPr="001A1C7D">
              <w:rPr>
                <w:b/>
              </w:rPr>
              <w:t>ESTÁNDARES DE APRENDIZAJE</w:t>
            </w:r>
          </w:p>
        </w:tc>
        <w:tc>
          <w:tcPr>
            <w:tcW w:w="945" w:type="dxa"/>
          </w:tcPr>
          <w:p w:rsidR="004D335A" w:rsidRPr="001A1C7D" w:rsidRDefault="004D335A" w:rsidP="00AD42D5">
            <w:pPr>
              <w:pStyle w:val="Prrafodelista"/>
              <w:spacing w:before="120"/>
              <w:ind w:left="0"/>
              <w:jc w:val="both"/>
              <w:rPr>
                <w:b/>
              </w:rPr>
            </w:pPr>
            <w:r w:rsidRPr="001A1C7D">
              <w:rPr>
                <w:b/>
              </w:rPr>
              <w:t>COMP.  CLAVE</w:t>
            </w:r>
          </w:p>
        </w:tc>
        <w:tc>
          <w:tcPr>
            <w:tcW w:w="1764" w:type="dxa"/>
            <w:tcBorders>
              <w:right w:val="single" w:sz="8" w:space="0" w:color="auto"/>
            </w:tcBorders>
          </w:tcPr>
          <w:p w:rsidR="004D335A" w:rsidRPr="003726DF" w:rsidRDefault="004D335A" w:rsidP="00AD42D5">
            <w:pPr>
              <w:pStyle w:val="Prrafodelista"/>
              <w:spacing w:before="120"/>
              <w:ind w:left="0"/>
              <w:jc w:val="center"/>
              <w:rPr>
                <w:b/>
                <w:highlight w:val="yellow"/>
              </w:rPr>
            </w:pPr>
            <w:r w:rsidRPr="00FB0E31">
              <w:rPr>
                <w:b/>
              </w:rPr>
              <w:t>INSTRUMENTO DE EVALUACIÓN</w:t>
            </w:r>
          </w:p>
        </w:tc>
      </w:tr>
      <w:tr w:rsidR="004D335A" w:rsidRPr="003726DF" w:rsidTr="00AD42D5">
        <w:trPr>
          <w:trHeight w:val="70"/>
        </w:trPr>
        <w:tc>
          <w:tcPr>
            <w:tcW w:w="15325" w:type="dxa"/>
            <w:gridSpan w:val="5"/>
            <w:tcBorders>
              <w:right w:val="single" w:sz="8" w:space="0" w:color="auto"/>
            </w:tcBorders>
          </w:tcPr>
          <w:p w:rsidR="004D335A" w:rsidRPr="003726DF" w:rsidRDefault="004D335A" w:rsidP="00AD42D5">
            <w:pPr>
              <w:pStyle w:val="Prrafodelista"/>
              <w:ind w:left="0"/>
              <w:jc w:val="center"/>
              <w:rPr>
                <w:b/>
                <w:highlight w:val="yellow"/>
              </w:rPr>
            </w:pPr>
            <w:r w:rsidRPr="001A1C7D">
              <w:rPr>
                <w:b/>
              </w:rPr>
              <w:t>BLOQUE 3: LOS CAMBIOS</w:t>
            </w:r>
          </w:p>
        </w:tc>
      </w:tr>
      <w:tr w:rsidR="00CA4DEA" w:rsidRPr="003726DF" w:rsidTr="00CA4DEA">
        <w:trPr>
          <w:trHeight w:val="157"/>
        </w:trPr>
        <w:tc>
          <w:tcPr>
            <w:tcW w:w="2836" w:type="dxa"/>
            <w:vMerge w:val="restart"/>
          </w:tcPr>
          <w:p w:rsidR="00946744" w:rsidRPr="006C65F7" w:rsidRDefault="00946744" w:rsidP="00946744">
            <w:pPr>
              <w:pStyle w:val="Prrafodelista"/>
              <w:numPr>
                <w:ilvl w:val="0"/>
                <w:numId w:val="21"/>
              </w:numPr>
              <w:ind w:left="175" w:hanging="175"/>
              <w:jc w:val="both"/>
              <w:rPr>
                <w:sz w:val="20"/>
                <w:szCs w:val="20"/>
              </w:rPr>
            </w:pPr>
            <w:r w:rsidRPr="006C65F7">
              <w:rPr>
                <w:sz w:val="20"/>
                <w:szCs w:val="20"/>
              </w:rPr>
              <w:t>Reacciones y ecuaciones químicas.</w:t>
            </w:r>
          </w:p>
          <w:p w:rsidR="00946744" w:rsidRPr="006C65F7" w:rsidRDefault="00946744" w:rsidP="00946744">
            <w:pPr>
              <w:pStyle w:val="Prrafodelista"/>
              <w:numPr>
                <w:ilvl w:val="0"/>
                <w:numId w:val="3"/>
              </w:numPr>
              <w:ind w:left="459" w:right="34" w:hanging="175"/>
              <w:jc w:val="both"/>
              <w:rPr>
                <w:sz w:val="20"/>
                <w:szCs w:val="20"/>
              </w:rPr>
            </w:pPr>
            <w:r w:rsidRPr="006C65F7">
              <w:rPr>
                <w:sz w:val="20"/>
                <w:szCs w:val="20"/>
              </w:rPr>
              <w:t>Ley De conservación de la masa</w:t>
            </w:r>
          </w:p>
          <w:p w:rsidR="00946744" w:rsidRPr="006C65F7" w:rsidRDefault="00946744" w:rsidP="00946744">
            <w:pPr>
              <w:pStyle w:val="Prrafodelista"/>
              <w:numPr>
                <w:ilvl w:val="0"/>
                <w:numId w:val="3"/>
              </w:numPr>
              <w:ind w:left="459" w:right="34" w:hanging="175"/>
              <w:jc w:val="both"/>
              <w:rPr>
                <w:sz w:val="20"/>
                <w:szCs w:val="20"/>
              </w:rPr>
            </w:pPr>
            <w:r w:rsidRPr="006C65F7">
              <w:rPr>
                <w:sz w:val="20"/>
                <w:szCs w:val="20"/>
              </w:rPr>
              <w:t xml:space="preserve">La hipótesis de </w:t>
            </w:r>
            <w:proofErr w:type="spellStart"/>
            <w:r w:rsidRPr="006C65F7">
              <w:rPr>
                <w:sz w:val="20"/>
                <w:szCs w:val="20"/>
              </w:rPr>
              <w:t>Avogadro</w:t>
            </w:r>
            <w:proofErr w:type="spellEnd"/>
          </w:p>
          <w:p w:rsidR="00946744" w:rsidRPr="006C65F7" w:rsidRDefault="00946744" w:rsidP="00946744">
            <w:pPr>
              <w:pStyle w:val="Prrafodelista"/>
              <w:numPr>
                <w:ilvl w:val="0"/>
                <w:numId w:val="21"/>
              </w:numPr>
              <w:ind w:left="175" w:hanging="175"/>
              <w:jc w:val="both"/>
              <w:rPr>
                <w:sz w:val="20"/>
                <w:szCs w:val="20"/>
              </w:rPr>
            </w:pPr>
            <w:r w:rsidRPr="006C65F7">
              <w:rPr>
                <w:sz w:val="20"/>
                <w:szCs w:val="20"/>
              </w:rPr>
              <w:t>Mecanismo, velocidad y energía de las reacciones.</w:t>
            </w:r>
          </w:p>
          <w:p w:rsidR="00946744" w:rsidRPr="006C65F7" w:rsidRDefault="00946744" w:rsidP="00946744">
            <w:pPr>
              <w:pStyle w:val="Prrafodelista"/>
              <w:numPr>
                <w:ilvl w:val="0"/>
                <w:numId w:val="21"/>
              </w:numPr>
              <w:ind w:left="273" w:right="34" w:hanging="273"/>
              <w:jc w:val="both"/>
              <w:rPr>
                <w:sz w:val="20"/>
                <w:szCs w:val="20"/>
              </w:rPr>
            </w:pPr>
            <w:r w:rsidRPr="006C65F7">
              <w:rPr>
                <w:sz w:val="20"/>
                <w:szCs w:val="20"/>
              </w:rPr>
              <w:t>Calor de reacción. Reacciones endotérmicas y exotérmicas</w:t>
            </w:r>
          </w:p>
          <w:p w:rsidR="00946744" w:rsidRPr="006C65F7" w:rsidRDefault="00946744" w:rsidP="00946744">
            <w:pPr>
              <w:pStyle w:val="Prrafodelista"/>
              <w:numPr>
                <w:ilvl w:val="0"/>
                <w:numId w:val="21"/>
              </w:numPr>
              <w:ind w:left="273" w:right="34" w:hanging="273"/>
              <w:jc w:val="both"/>
              <w:rPr>
                <w:sz w:val="20"/>
                <w:szCs w:val="20"/>
              </w:rPr>
            </w:pPr>
            <w:r w:rsidRPr="006C65F7">
              <w:rPr>
                <w:sz w:val="20"/>
                <w:szCs w:val="20"/>
              </w:rPr>
              <w:t>. Cantidad de sustancia: el mol.</w:t>
            </w:r>
          </w:p>
          <w:p w:rsidR="00946744" w:rsidRPr="006C65F7" w:rsidRDefault="00946744" w:rsidP="00946744">
            <w:pPr>
              <w:pStyle w:val="Prrafodelista"/>
              <w:numPr>
                <w:ilvl w:val="0"/>
                <w:numId w:val="3"/>
              </w:numPr>
              <w:ind w:left="459" w:hanging="142"/>
              <w:rPr>
                <w:sz w:val="20"/>
                <w:szCs w:val="20"/>
              </w:rPr>
            </w:pPr>
            <w:r w:rsidRPr="006C65F7">
              <w:rPr>
                <w:sz w:val="20"/>
                <w:szCs w:val="20"/>
              </w:rPr>
              <w:t>-Ecuaciones  químicas y su ajuste.</w:t>
            </w:r>
          </w:p>
          <w:p w:rsidR="00946744" w:rsidRPr="006C65F7" w:rsidRDefault="00946744" w:rsidP="00946744">
            <w:pPr>
              <w:pStyle w:val="Prrafodelista"/>
              <w:numPr>
                <w:ilvl w:val="0"/>
                <w:numId w:val="3"/>
              </w:numPr>
              <w:ind w:left="459" w:hanging="142"/>
              <w:rPr>
                <w:sz w:val="20"/>
                <w:szCs w:val="20"/>
              </w:rPr>
            </w:pPr>
            <w:r w:rsidRPr="006C65F7">
              <w:rPr>
                <w:sz w:val="20"/>
                <w:szCs w:val="20"/>
              </w:rPr>
              <w:t>-Concentración  molar.</w:t>
            </w:r>
          </w:p>
          <w:p w:rsidR="00946744" w:rsidRPr="006C65F7" w:rsidRDefault="00946744" w:rsidP="00946744">
            <w:pPr>
              <w:pStyle w:val="Prrafodelista"/>
              <w:numPr>
                <w:ilvl w:val="0"/>
                <w:numId w:val="21"/>
              </w:numPr>
              <w:ind w:left="273" w:hanging="273"/>
              <w:jc w:val="both"/>
              <w:rPr>
                <w:sz w:val="20"/>
                <w:szCs w:val="20"/>
              </w:rPr>
            </w:pPr>
            <w:r w:rsidRPr="006C65F7">
              <w:rPr>
                <w:sz w:val="20"/>
                <w:szCs w:val="20"/>
              </w:rPr>
              <w:t xml:space="preserve">Cálculos </w:t>
            </w:r>
            <w:proofErr w:type="spellStart"/>
            <w:r w:rsidRPr="006C65F7">
              <w:rPr>
                <w:sz w:val="20"/>
                <w:szCs w:val="20"/>
              </w:rPr>
              <w:t>estequiométricos</w:t>
            </w:r>
            <w:proofErr w:type="spellEnd"/>
            <w:r w:rsidRPr="006C65F7">
              <w:rPr>
                <w:sz w:val="20"/>
                <w:szCs w:val="20"/>
              </w:rPr>
              <w:t>.</w:t>
            </w:r>
          </w:p>
          <w:p w:rsidR="00CA4DEA" w:rsidRPr="006C65F7" w:rsidRDefault="00946744" w:rsidP="00946744">
            <w:pPr>
              <w:pStyle w:val="Prrafodelista"/>
              <w:numPr>
                <w:ilvl w:val="0"/>
                <w:numId w:val="21"/>
              </w:numPr>
              <w:ind w:left="273" w:hanging="273"/>
              <w:jc w:val="both"/>
              <w:rPr>
                <w:sz w:val="20"/>
                <w:szCs w:val="20"/>
              </w:rPr>
            </w:pPr>
            <w:r w:rsidRPr="006C65F7">
              <w:rPr>
                <w:sz w:val="20"/>
                <w:szCs w:val="20"/>
              </w:rPr>
              <w:t>Reacciones de especial interés.</w:t>
            </w:r>
          </w:p>
          <w:p w:rsidR="00946744" w:rsidRPr="006C65F7" w:rsidRDefault="00946744" w:rsidP="00946744">
            <w:pPr>
              <w:pStyle w:val="Prrafodelista"/>
              <w:numPr>
                <w:ilvl w:val="0"/>
                <w:numId w:val="3"/>
              </w:numPr>
              <w:ind w:left="459" w:right="176" w:hanging="142"/>
              <w:jc w:val="both"/>
              <w:rPr>
                <w:sz w:val="20"/>
                <w:szCs w:val="20"/>
              </w:rPr>
            </w:pPr>
            <w:r w:rsidRPr="006C65F7">
              <w:rPr>
                <w:sz w:val="20"/>
                <w:szCs w:val="20"/>
              </w:rPr>
              <w:t>Características de los ácidos y las bases.</w:t>
            </w:r>
          </w:p>
          <w:p w:rsidR="00946744" w:rsidRPr="006C65F7" w:rsidRDefault="00946744" w:rsidP="00946744">
            <w:pPr>
              <w:pStyle w:val="Prrafodelista"/>
              <w:numPr>
                <w:ilvl w:val="0"/>
                <w:numId w:val="3"/>
              </w:numPr>
              <w:ind w:left="459" w:right="176" w:hanging="142"/>
              <w:jc w:val="both"/>
              <w:rPr>
                <w:sz w:val="20"/>
                <w:szCs w:val="20"/>
              </w:rPr>
            </w:pPr>
            <w:r w:rsidRPr="006C65F7">
              <w:rPr>
                <w:sz w:val="20"/>
                <w:szCs w:val="20"/>
              </w:rPr>
              <w:t>-Indicadores para averiguar el pH.</w:t>
            </w:r>
          </w:p>
          <w:p w:rsidR="00946744" w:rsidRPr="006C65F7" w:rsidRDefault="00946744" w:rsidP="00946744">
            <w:pPr>
              <w:pStyle w:val="Prrafodelista"/>
              <w:numPr>
                <w:ilvl w:val="0"/>
                <w:numId w:val="3"/>
              </w:numPr>
              <w:ind w:left="459" w:right="176" w:hanging="142"/>
              <w:jc w:val="both"/>
              <w:rPr>
                <w:sz w:val="20"/>
                <w:szCs w:val="20"/>
              </w:rPr>
            </w:pPr>
            <w:r w:rsidRPr="006C65F7">
              <w:rPr>
                <w:sz w:val="20"/>
                <w:szCs w:val="20"/>
              </w:rPr>
              <w:t>-Neutralización ácido-base.</w:t>
            </w:r>
          </w:p>
          <w:p w:rsidR="00946744" w:rsidRPr="006C65F7" w:rsidRDefault="00946744" w:rsidP="00946744">
            <w:pPr>
              <w:pStyle w:val="Prrafodelista"/>
              <w:numPr>
                <w:ilvl w:val="0"/>
                <w:numId w:val="21"/>
              </w:numPr>
              <w:ind w:left="273" w:hanging="273"/>
              <w:jc w:val="both"/>
              <w:rPr>
                <w:sz w:val="20"/>
                <w:szCs w:val="20"/>
              </w:rPr>
            </w:pPr>
            <w:r w:rsidRPr="006C65F7">
              <w:rPr>
                <w:sz w:val="20"/>
                <w:szCs w:val="20"/>
              </w:rPr>
              <w:t>Planificación y realización de una experiencia de laboratorio en la que tengan lugar reacciones de síntesis, combustión y neutralización</w:t>
            </w:r>
          </w:p>
          <w:p w:rsidR="006C65F7" w:rsidRPr="006C65F7" w:rsidRDefault="006C65F7" w:rsidP="006C65F7">
            <w:pPr>
              <w:pStyle w:val="Prrafodelista"/>
              <w:numPr>
                <w:ilvl w:val="0"/>
                <w:numId w:val="21"/>
              </w:numPr>
              <w:ind w:left="273" w:hanging="273"/>
              <w:jc w:val="both"/>
              <w:rPr>
                <w:sz w:val="20"/>
                <w:szCs w:val="20"/>
              </w:rPr>
            </w:pPr>
            <w:r w:rsidRPr="006C65F7">
              <w:rPr>
                <w:sz w:val="20"/>
                <w:szCs w:val="20"/>
              </w:rPr>
              <w:t>Relación entre la química, la industria, la sociedad y el medioambiente.</w:t>
            </w:r>
          </w:p>
        </w:tc>
        <w:tc>
          <w:tcPr>
            <w:tcW w:w="3685" w:type="dxa"/>
          </w:tcPr>
          <w:p w:rsidR="00CA4DEA" w:rsidRPr="003726DF" w:rsidRDefault="00CA4DEA" w:rsidP="00CA4DEA">
            <w:pPr>
              <w:pStyle w:val="Prrafodelista"/>
              <w:ind w:left="176" w:right="34" w:hanging="142"/>
              <w:jc w:val="both"/>
              <w:rPr>
                <w:sz w:val="20"/>
                <w:szCs w:val="20"/>
                <w:highlight w:val="yellow"/>
              </w:rPr>
            </w:pPr>
            <w:r w:rsidRPr="002B1769">
              <w:rPr>
                <w:sz w:val="20"/>
                <w:szCs w:val="20"/>
              </w:rPr>
              <w:t>1.</w:t>
            </w:r>
            <w:r w:rsidRPr="002B1769">
              <w:rPr>
                <w:sz w:val="20"/>
                <w:szCs w:val="20"/>
              </w:rPr>
              <w:tab/>
              <w:t>Comprender el mecanismo de una reacción química y deducir la ley de conservación de la masa a partir del concepto de la reorganización atómica que tiene lugar.</w:t>
            </w:r>
          </w:p>
        </w:tc>
        <w:tc>
          <w:tcPr>
            <w:tcW w:w="6095" w:type="dxa"/>
          </w:tcPr>
          <w:p w:rsidR="00CA4DEA" w:rsidRPr="00EB5D86" w:rsidRDefault="00CA4DEA" w:rsidP="002B1769">
            <w:pPr>
              <w:pStyle w:val="Prrafodelista"/>
              <w:ind w:left="318" w:right="129" w:hanging="284"/>
              <w:jc w:val="both"/>
              <w:rPr>
                <w:b/>
                <w:sz w:val="20"/>
                <w:szCs w:val="20"/>
              </w:rPr>
            </w:pPr>
            <w:r w:rsidRPr="00EB5D86">
              <w:rPr>
                <w:b/>
                <w:sz w:val="20"/>
                <w:szCs w:val="20"/>
              </w:rPr>
              <w:t>1.1. Interpreta reacciones químicas sencillas utilizando la teoría de colisiones y deduce la ley de conservación de la masa.</w:t>
            </w:r>
          </w:p>
          <w:p w:rsidR="00CA4DEA" w:rsidRPr="00EB5D86" w:rsidRDefault="00CA4DEA" w:rsidP="00CA4DEA">
            <w:pPr>
              <w:pStyle w:val="Prrafodelista"/>
              <w:ind w:left="318" w:right="129" w:hanging="284"/>
              <w:jc w:val="both"/>
              <w:rPr>
                <w:b/>
                <w:sz w:val="20"/>
                <w:szCs w:val="20"/>
                <w:highlight w:val="yellow"/>
              </w:rPr>
            </w:pPr>
          </w:p>
        </w:tc>
        <w:tc>
          <w:tcPr>
            <w:tcW w:w="945" w:type="dxa"/>
          </w:tcPr>
          <w:p w:rsidR="00CA4DEA" w:rsidRPr="00EB5D86" w:rsidRDefault="00CA4DEA" w:rsidP="00AD42D5">
            <w:pPr>
              <w:pStyle w:val="Prrafodelista"/>
              <w:ind w:left="0"/>
              <w:contextualSpacing w:val="0"/>
              <w:rPr>
                <w:sz w:val="20"/>
                <w:szCs w:val="20"/>
              </w:rPr>
            </w:pPr>
            <w:r w:rsidRPr="00EB5D86">
              <w:rPr>
                <w:sz w:val="20"/>
                <w:szCs w:val="20"/>
              </w:rPr>
              <w:t>CMCCT</w:t>
            </w:r>
          </w:p>
          <w:p w:rsidR="00EB5D86" w:rsidRPr="00EB5D86" w:rsidRDefault="00EB5D86" w:rsidP="00EB5D86">
            <w:pPr>
              <w:pStyle w:val="Prrafodelista"/>
              <w:ind w:left="0"/>
              <w:contextualSpacing w:val="0"/>
              <w:rPr>
                <w:sz w:val="20"/>
                <w:szCs w:val="20"/>
              </w:rPr>
            </w:pPr>
            <w:r w:rsidRPr="00EB5D86">
              <w:rPr>
                <w:sz w:val="20"/>
                <w:szCs w:val="20"/>
              </w:rPr>
              <w:t>CLL</w:t>
            </w:r>
          </w:p>
          <w:p w:rsidR="00CA4DEA" w:rsidRPr="00EB5D86" w:rsidRDefault="00CA4DEA" w:rsidP="00AD42D5">
            <w:pPr>
              <w:pStyle w:val="Prrafodelista"/>
              <w:ind w:left="34"/>
              <w:rPr>
                <w:sz w:val="20"/>
                <w:szCs w:val="20"/>
              </w:rPr>
            </w:pPr>
          </w:p>
        </w:tc>
        <w:tc>
          <w:tcPr>
            <w:tcW w:w="1764" w:type="dxa"/>
            <w:tcBorders>
              <w:right w:val="single" w:sz="8" w:space="0" w:color="auto"/>
            </w:tcBorders>
          </w:tcPr>
          <w:p w:rsidR="00CA4DEA" w:rsidRPr="00FB0E31" w:rsidRDefault="00CA4DEA" w:rsidP="00AD42D5">
            <w:pPr>
              <w:pStyle w:val="Prrafodelista"/>
              <w:ind w:left="81"/>
              <w:rPr>
                <w:sz w:val="20"/>
                <w:szCs w:val="20"/>
              </w:rPr>
            </w:pPr>
            <w:r w:rsidRPr="00FB0E31">
              <w:rPr>
                <w:sz w:val="20"/>
                <w:szCs w:val="20"/>
              </w:rPr>
              <w:t>TC; C; A; PE</w:t>
            </w:r>
          </w:p>
          <w:p w:rsidR="00CA4DEA" w:rsidRPr="00FB0E31" w:rsidRDefault="00CA4DEA" w:rsidP="00AD42D5">
            <w:pPr>
              <w:pStyle w:val="Prrafodelista"/>
              <w:ind w:left="0"/>
              <w:rPr>
                <w:sz w:val="20"/>
                <w:szCs w:val="20"/>
              </w:rPr>
            </w:pPr>
          </w:p>
        </w:tc>
      </w:tr>
      <w:tr w:rsidR="00CA4DEA" w:rsidRPr="003726DF" w:rsidTr="002B1769">
        <w:trPr>
          <w:trHeight w:val="727"/>
        </w:trPr>
        <w:tc>
          <w:tcPr>
            <w:tcW w:w="2836" w:type="dxa"/>
            <w:vMerge/>
          </w:tcPr>
          <w:p w:rsidR="00CA4DEA" w:rsidRPr="003726DF" w:rsidRDefault="00CA4DEA" w:rsidP="00AD42D5">
            <w:pPr>
              <w:pStyle w:val="Prrafodelista"/>
              <w:ind w:left="273" w:hanging="273"/>
              <w:jc w:val="both"/>
              <w:rPr>
                <w:sz w:val="20"/>
                <w:szCs w:val="20"/>
                <w:highlight w:val="yellow"/>
              </w:rPr>
            </w:pPr>
          </w:p>
        </w:tc>
        <w:tc>
          <w:tcPr>
            <w:tcW w:w="3685" w:type="dxa"/>
            <w:vMerge w:val="restart"/>
          </w:tcPr>
          <w:p w:rsidR="00CA4DEA" w:rsidRPr="003726DF" w:rsidRDefault="00CA4DEA" w:rsidP="002B1769">
            <w:pPr>
              <w:pStyle w:val="Prrafodelista"/>
              <w:ind w:left="175" w:right="34" w:hanging="175"/>
              <w:jc w:val="both"/>
              <w:rPr>
                <w:sz w:val="20"/>
                <w:szCs w:val="20"/>
                <w:highlight w:val="yellow"/>
              </w:rPr>
            </w:pPr>
            <w:r w:rsidRPr="002B1769">
              <w:rPr>
                <w:sz w:val="20"/>
                <w:szCs w:val="20"/>
              </w:rPr>
              <w:t>2.</w:t>
            </w:r>
            <w:r w:rsidRPr="002B1769">
              <w:rPr>
                <w:sz w:val="20"/>
                <w:szCs w:val="20"/>
              </w:rPr>
              <w:tab/>
              <w:t>Razonar cómo se altera la velocidad de una reacción al modificar alguno de los factores que influyen sobre la misma, utilizando el modelo cinético-molecular y la teoría de colisiones para justificar esta predicción.</w:t>
            </w:r>
          </w:p>
        </w:tc>
        <w:tc>
          <w:tcPr>
            <w:tcW w:w="6095" w:type="dxa"/>
            <w:tcBorders>
              <w:bottom w:val="single" w:sz="4" w:space="0" w:color="auto"/>
            </w:tcBorders>
          </w:tcPr>
          <w:p w:rsidR="00CA4DEA" w:rsidRPr="00EB5D86" w:rsidRDefault="00CA4DEA" w:rsidP="002B1769">
            <w:pPr>
              <w:pStyle w:val="Prrafodelista"/>
              <w:ind w:left="318" w:right="129" w:hanging="284"/>
              <w:jc w:val="both"/>
              <w:rPr>
                <w:b/>
                <w:sz w:val="20"/>
                <w:szCs w:val="20"/>
                <w:highlight w:val="yellow"/>
              </w:rPr>
            </w:pPr>
            <w:r w:rsidRPr="00EB5D86">
              <w:rPr>
                <w:b/>
                <w:sz w:val="20"/>
                <w:szCs w:val="20"/>
              </w:rPr>
              <w:t>2.1. Predice el efecto que sobre la velocidad de reacción tienen: la concentración de los reactivos, la temperatura, el grado de división de los reactivos sólidos y los catalizadores.</w:t>
            </w:r>
          </w:p>
        </w:tc>
        <w:tc>
          <w:tcPr>
            <w:tcW w:w="945" w:type="dxa"/>
            <w:tcBorders>
              <w:bottom w:val="single" w:sz="4" w:space="0" w:color="auto"/>
            </w:tcBorders>
          </w:tcPr>
          <w:p w:rsidR="00EB5D86" w:rsidRPr="00EB5D86" w:rsidRDefault="00EB5D86" w:rsidP="00EB5D86">
            <w:pPr>
              <w:pStyle w:val="Prrafodelista"/>
              <w:ind w:left="0"/>
              <w:contextualSpacing w:val="0"/>
              <w:rPr>
                <w:sz w:val="20"/>
                <w:szCs w:val="20"/>
              </w:rPr>
            </w:pPr>
            <w:r w:rsidRPr="00EB5D86">
              <w:rPr>
                <w:sz w:val="20"/>
                <w:szCs w:val="20"/>
              </w:rPr>
              <w:t>CMCCT</w:t>
            </w:r>
          </w:p>
          <w:p w:rsidR="00EB5D86" w:rsidRPr="00EB5D86" w:rsidRDefault="00EB5D86" w:rsidP="00EB5D86">
            <w:pPr>
              <w:pStyle w:val="Prrafodelista"/>
              <w:ind w:left="0"/>
              <w:contextualSpacing w:val="0"/>
              <w:rPr>
                <w:sz w:val="20"/>
                <w:szCs w:val="20"/>
              </w:rPr>
            </w:pPr>
            <w:r w:rsidRPr="00EB5D86">
              <w:rPr>
                <w:sz w:val="20"/>
                <w:szCs w:val="20"/>
              </w:rPr>
              <w:t>CLL</w:t>
            </w:r>
          </w:p>
          <w:p w:rsidR="00CA4DEA" w:rsidRPr="003726DF" w:rsidRDefault="00CA4DEA" w:rsidP="00EB5D86">
            <w:pPr>
              <w:pStyle w:val="Prrafodelista"/>
              <w:ind w:left="81"/>
              <w:rPr>
                <w:sz w:val="20"/>
                <w:szCs w:val="20"/>
                <w:highlight w:val="yellow"/>
              </w:rPr>
            </w:pPr>
          </w:p>
        </w:tc>
        <w:tc>
          <w:tcPr>
            <w:tcW w:w="1764" w:type="dxa"/>
            <w:tcBorders>
              <w:bottom w:val="single" w:sz="4" w:space="0" w:color="auto"/>
            </w:tcBorders>
          </w:tcPr>
          <w:p w:rsidR="00CA4DEA" w:rsidRPr="00FB0E31" w:rsidRDefault="00CA4DEA" w:rsidP="00AD42D5">
            <w:pPr>
              <w:pStyle w:val="Prrafodelista"/>
              <w:ind w:left="0"/>
              <w:contextualSpacing w:val="0"/>
              <w:rPr>
                <w:sz w:val="20"/>
                <w:szCs w:val="20"/>
              </w:rPr>
            </w:pPr>
            <w:r w:rsidRPr="00FB0E31">
              <w:rPr>
                <w:sz w:val="20"/>
                <w:szCs w:val="20"/>
              </w:rPr>
              <w:t>TC; C; A; PE</w:t>
            </w:r>
          </w:p>
        </w:tc>
      </w:tr>
      <w:tr w:rsidR="00CA4DEA" w:rsidRPr="003726DF" w:rsidTr="002B1769">
        <w:trPr>
          <w:trHeight w:val="731"/>
        </w:trPr>
        <w:tc>
          <w:tcPr>
            <w:tcW w:w="2836" w:type="dxa"/>
            <w:vMerge/>
          </w:tcPr>
          <w:p w:rsidR="00CA4DEA" w:rsidRPr="003726DF" w:rsidRDefault="00CA4DEA" w:rsidP="00AD42D5">
            <w:pPr>
              <w:pStyle w:val="Prrafodelista"/>
              <w:ind w:left="273" w:hanging="273"/>
              <w:jc w:val="both"/>
              <w:rPr>
                <w:sz w:val="20"/>
                <w:szCs w:val="20"/>
                <w:highlight w:val="yellow"/>
              </w:rPr>
            </w:pPr>
          </w:p>
        </w:tc>
        <w:tc>
          <w:tcPr>
            <w:tcW w:w="3685" w:type="dxa"/>
            <w:vMerge/>
          </w:tcPr>
          <w:p w:rsidR="00CA4DEA" w:rsidRPr="002B1769" w:rsidRDefault="00CA4DEA" w:rsidP="002B1769">
            <w:pPr>
              <w:pStyle w:val="Prrafodelista"/>
              <w:ind w:left="176" w:right="34" w:hanging="142"/>
              <w:jc w:val="both"/>
              <w:rPr>
                <w:sz w:val="20"/>
                <w:szCs w:val="20"/>
              </w:rPr>
            </w:pPr>
          </w:p>
        </w:tc>
        <w:tc>
          <w:tcPr>
            <w:tcW w:w="6095" w:type="dxa"/>
            <w:tcBorders>
              <w:top w:val="single" w:sz="4" w:space="0" w:color="auto"/>
            </w:tcBorders>
          </w:tcPr>
          <w:p w:rsidR="00CA4DEA" w:rsidRPr="002B1769" w:rsidRDefault="00CA4DEA" w:rsidP="002B1769">
            <w:pPr>
              <w:pStyle w:val="Prrafodelista"/>
              <w:ind w:left="318" w:right="129" w:hanging="284"/>
              <w:jc w:val="both"/>
              <w:rPr>
                <w:sz w:val="20"/>
                <w:szCs w:val="20"/>
              </w:rPr>
            </w:pPr>
            <w:r w:rsidRPr="002B1769">
              <w:rPr>
                <w:sz w:val="20"/>
                <w:szCs w:val="20"/>
              </w:rPr>
              <w:t>2.2. Analiza el efecto de los distintos factores que afectan a la velocidad de una reacción química ya sea a través de experiencias de laboratorio o mediante aplicaciones virtuales interactivas en las que la manipulación de las distintas variables permita extraer conclusiones.</w:t>
            </w:r>
          </w:p>
        </w:tc>
        <w:tc>
          <w:tcPr>
            <w:tcW w:w="945" w:type="dxa"/>
            <w:tcBorders>
              <w:top w:val="single" w:sz="4" w:space="0" w:color="auto"/>
            </w:tcBorders>
          </w:tcPr>
          <w:p w:rsidR="00EB5D86" w:rsidRPr="00EB5D86" w:rsidRDefault="00EB5D86" w:rsidP="00EB5D86">
            <w:pPr>
              <w:pStyle w:val="Prrafodelista"/>
              <w:ind w:left="81"/>
              <w:rPr>
                <w:sz w:val="20"/>
                <w:szCs w:val="20"/>
              </w:rPr>
            </w:pPr>
            <w:r w:rsidRPr="00EB5D86">
              <w:rPr>
                <w:sz w:val="20"/>
                <w:szCs w:val="20"/>
              </w:rPr>
              <w:t>CMC</w:t>
            </w:r>
            <w:r>
              <w:rPr>
                <w:sz w:val="20"/>
                <w:szCs w:val="20"/>
              </w:rPr>
              <w:t>C</w:t>
            </w:r>
            <w:r w:rsidRPr="00EB5D86">
              <w:rPr>
                <w:sz w:val="20"/>
                <w:szCs w:val="20"/>
              </w:rPr>
              <w:t>T,</w:t>
            </w:r>
          </w:p>
          <w:p w:rsidR="00EB5D86" w:rsidRPr="00EB5D86" w:rsidRDefault="00EB5D86" w:rsidP="00EB5D86">
            <w:pPr>
              <w:pStyle w:val="Prrafodelista"/>
              <w:ind w:left="81"/>
              <w:rPr>
                <w:sz w:val="20"/>
                <w:szCs w:val="20"/>
              </w:rPr>
            </w:pPr>
            <w:r>
              <w:rPr>
                <w:sz w:val="20"/>
                <w:szCs w:val="20"/>
              </w:rPr>
              <w:t>C</w:t>
            </w:r>
            <w:r w:rsidRPr="00EB5D86">
              <w:rPr>
                <w:sz w:val="20"/>
                <w:szCs w:val="20"/>
              </w:rPr>
              <w:t>CL,CD,</w:t>
            </w:r>
            <w:r>
              <w:rPr>
                <w:sz w:val="20"/>
                <w:szCs w:val="20"/>
              </w:rPr>
              <w:t>C</w:t>
            </w:r>
            <w:r w:rsidRPr="00EB5D86">
              <w:rPr>
                <w:sz w:val="20"/>
                <w:szCs w:val="20"/>
              </w:rPr>
              <w:t>AA,</w:t>
            </w:r>
          </w:p>
          <w:p w:rsidR="00CA4DEA" w:rsidRPr="003726DF" w:rsidRDefault="00EB5D86" w:rsidP="00EB5D86">
            <w:pPr>
              <w:pStyle w:val="Prrafodelista"/>
              <w:ind w:left="81"/>
              <w:rPr>
                <w:sz w:val="20"/>
                <w:szCs w:val="20"/>
                <w:highlight w:val="yellow"/>
              </w:rPr>
            </w:pPr>
            <w:r w:rsidRPr="00EB5D86">
              <w:rPr>
                <w:sz w:val="20"/>
                <w:szCs w:val="20"/>
              </w:rPr>
              <w:t>CSC</w:t>
            </w:r>
          </w:p>
        </w:tc>
        <w:tc>
          <w:tcPr>
            <w:tcW w:w="1764" w:type="dxa"/>
            <w:tcBorders>
              <w:top w:val="single" w:sz="4" w:space="0" w:color="auto"/>
            </w:tcBorders>
          </w:tcPr>
          <w:p w:rsidR="00CA4DEA" w:rsidRPr="003726DF" w:rsidRDefault="00FB0E31" w:rsidP="00FB0E31">
            <w:pPr>
              <w:pStyle w:val="Prrafodelista"/>
              <w:ind w:left="0"/>
              <w:rPr>
                <w:sz w:val="20"/>
                <w:szCs w:val="20"/>
                <w:highlight w:val="yellow"/>
              </w:rPr>
            </w:pPr>
            <w:r>
              <w:rPr>
                <w:sz w:val="20"/>
                <w:szCs w:val="20"/>
              </w:rPr>
              <w:t>TC; C; A, T</w:t>
            </w:r>
          </w:p>
        </w:tc>
      </w:tr>
      <w:tr w:rsidR="00CA4DEA" w:rsidRPr="003726DF" w:rsidTr="00AD42D5">
        <w:trPr>
          <w:trHeight w:val="988"/>
        </w:trPr>
        <w:tc>
          <w:tcPr>
            <w:tcW w:w="2836" w:type="dxa"/>
            <w:vMerge/>
          </w:tcPr>
          <w:p w:rsidR="00CA4DEA" w:rsidRPr="003726DF" w:rsidRDefault="00CA4DEA" w:rsidP="00AD42D5">
            <w:pPr>
              <w:pStyle w:val="Prrafodelista"/>
              <w:ind w:left="273" w:hanging="273"/>
              <w:rPr>
                <w:sz w:val="20"/>
                <w:szCs w:val="20"/>
                <w:highlight w:val="yellow"/>
              </w:rPr>
            </w:pPr>
          </w:p>
        </w:tc>
        <w:tc>
          <w:tcPr>
            <w:tcW w:w="3685" w:type="dxa"/>
          </w:tcPr>
          <w:p w:rsidR="00CA4DEA" w:rsidRPr="002B1769" w:rsidRDefault="00CA4DEA" w:rsidP="00CA4DEA">
            <w:pPr>
              <w:pStyle w:val="Prrafodelista"/>
              <w:ind w:left="317" w:right="34" w:hanging="284"/>
              <w:jc w:val="both"/>
              <w:rPr>
                <w:sz w:val="20"/>
                <w:szCs w:val="20"/>
              </w:rPr>
            </w:pPr>
            <w:r w:rsidRPr="002B1769">
              <w:rPr>
                <w:sz w:val="20"/>
                <w:szCs w:val="20"/>
              </w:rPr>
              <w:t>3.</w:t>
            </w:r>
            <w:r w:rsidRPr="002B1769">
              <w:rPr>
                <w:sz w:val="20"/>
                <w:szCs w:val="20"/>
              </w:rPr>
              <w:tab/>
              <w:t>Interpretar ecuaciones termoquímicas y distinguir entre reacciones endotérmicas y exotérmicas.</w:t>
            </w:r>
          </w:p>
          <w:p w:rsidR="00CA4DEA" w:rsidRPr="003726DF" w:rsidRDefault="00CA4DEA" w:rsidP="00AD42D5">
            <w:pPr>
              <w:pStyle w:val="Prrafodelista"/>
              <w:ind w:left="176" w:right="34" w:hanging="142"/>
              <w:jc w:val="both"/>
              <w:rPr>
                <w:sz w:val="20"/>
                <w:szCs w:val="20"/>
                <w:highlight w:val="yellow"/>
              </w:rPr>
            </w:pPr>
          </w:p>
        </w:tc>
        <w:tc>
          <w:tcPr>
            <w:tcW w:w="6095" w:type="dxa"/>
          </w:tcPr>
          <w:p w:rsidR="00CA4DEA" w:rsidRPr="00EB5D86" w:rsidRDefault="00CA4DEA" w:rsidP="00CA4DEA">
            <w:pPr>
              <w:pStyle w:val="Prrafodelista"/>
              <w:ind w:left="318" w:right="129" w:hanging="284"/>
              <w:jc w:val="both"/>
              <w:rPr>
                <w:b/>
                <w:sz w:val="20"/>
                <w:szCs w:val="20"/>
              </w:rPr>
            </w:pPr>
            <w:r w:rsidRPr="00EB5D86">
              <w:rPr>
                <w:b/>
                <w:sz w:val="20"/>
                <w:szCs w:val="20"/>
              </w:rPr>
              <w:t>3.1. Determina el carácter endotérmico o exotérmico de una reacción química analizando el signo del calor de reacción asociado.</w:t>
            </w:r>
          </w:p>
          <w:p w:rsidR="00CA4DEA" w:rsidRPr="00EB5D86" w:rsidRDefault="00CA4DEA" w:rsidP="00AD42D5">
            <w:pPr>
              <w:pStyle w:val="Prrafodelista"/>
              <w:tabs>
                <w:tab w:val="left" w:pos="1710"/>
              </w:tabs>
              <w:ind w:left="318" w:right="129" w:hanging="284"/>
              <w:jc w:val="both"/>
              <w:rPr>
                <w:b/>
                <w:sz w:val="20"/>
                <w:szCs w:val="20"/>
                <w:highlight w:val="yellow"/>
              </w:rPr>
            </w:pPr>
          </w:p>
        </w:tc>
        <w:tc>
          <w:tcPr>
            <w:tcW w:w="945" w:type="dxa"/>
          </w:tcPr>
          <w:p w:rsidR="00CA4DEA" w:rsidRPr="00730190" w:rsidRDefault="00CA4DEA" w:rsidP="00AD42D5">
            <w:pPr>
              <w:pStyle w:val="Prrafodelista"/>
              <w:ind w:left="81"/>
              <w:rPr>
                <w:sz w:val="20"/>
                <w:szCs w:val="20"/>
              </w:rPr>
            </w:pPr>
            <w:r w:rsidRPr="00730190">
              <w:rPr>
                <w:sz w:val="20"/>
                <w:szCs w:val="20"/>
              </w:rPr>
              <w:t>CMCCT</w:t>
            </w:r>
          </w:p>
          <w:p w:rsidR="00CA4DEA" w:rsidRPr="003726DF" w:rsidRDefault="00CA4DEA" w:rsidP="00730190">
            <w:pPr>
              <w:pStyle w:val="Prrafodelista"/>
              <w:ind w:left="81"/>
              <w:rPr>
                <w:sz w:val="20"/>
                <w:szCs w:val="20"/>
                <w:highlight w:val="yellow"/>
              </w:rPr>
            </w:pPr>
            <w:r w:rsidRPr="00730190">
              <w:rPr>
                <w:sz w:val="20"/>
                <w:szCs w:val="20"/>
              </w:rPr>
              <w:t>C</w:t>
            </w:r>
            <w:r w:rsidR="00730190" w:rsidRPr="00730190">
              <w:rPr>
                <w:sz w:val="20"/>
                <w:szCs w:val="20"/>
              </w:rPr>
              <w:t>LL</w:t>
            </w:r>
          </w:p>
        </w:tc>
        <w:tc>
          <w:tcPr>
            <w:tcW w:w="1764" w:type="dxa"/>
          </w:tcPr>
          <w:p w:rsidR="00CA4DEA" w:rsidRPr="00FB0E31" w:rsidRDefault="00CA4DEA" w:rsidP="00AD42D5">
            <w:pPr>
              <w:pStyle w:val="Prrafodelista"/>
              <w:ind w:left="0"/>
              <w:contextualSpacing w:val="0"/>
              <w:rPr>
                <w:sz w:val="20"/>
                <w:szCs w:val="20"/>
              </w:rPr>
            </w:pPr>
            <w:r w:rsidRPr="00FB0E31">
              <w:rPr>
                <w:sz w:val="20"/>
                <w:szCs w:val="20"/>
              </w:rPr>
              <w:t>TC; C; A; PE</w:t>
            </w:r>
          </w:p>
        </w:tc>
      </w:tr>
      <w:tr w:rsidR="00CA4DEA" w:rsidRPr="003726DF" w:rsidTr="00AD42D5">
        <w:trPr>
          <w:trHeight w:val="826"/>
        </w:trPr>
        <w:tc>
          <w:tcPr>
            <w:tcW w:w="2836" w:type="dxa"/>
            <w:vMerge/>
          </w:tcPr>
          <w:p w:rsidR="00CA4DEA" w:rsidRPr="003726DF" w:rsidRDefault="00CA4DEA" w:rsidP="00AD42D5">
            <w:pPr>
              <w:pStyle w:val="Prrafodelista"/>
              <w:ind w:left="273" w:hanging="273"/>
              <w:rPr>
                <w:sz w:val="20"/>
                <w:szCs w:val="20"/>
                <w:highlight w:val="yellow"/>
              </w:rPr>
            </w:pPr>
          </w:p>
        </w:tc>
        <w:tc>
          <w:tcPr>
            <w:tcW w:w="3685" w:type="dxa"/>
          </w:tcPr>
          <w:p w:rsidR="00CA4DEA" w:rsidRPr="00CA4DEA" w:rsidRDefault="00CA4DEA" w:rsidP="00CA4DEA">
            <w:pPr>
              <w:pStyle w:val="Prrafodelista"/>
              <w:ind w:left="317" w:right="34" w:hanging="283"/>
              <w:jc w:val="both"/>
              <w:rPr>
                <w:sz w:val="20"/>
                <w:szCs w:val="20"/>
              </w:rPr>
            </w:pPr>
            <w:r w:rsidRPr="002B1769">
              <w:rPr>
                <w:sz w:val="20"/>
                <w:szCs w:val="20"/>
              </w:rPr>
              <w:t>4.</w:t>
            </w:r>
            <w:r w:rsidRPr="002B1769">
              <w:rPr>
                <w:sz w:val="20"/>
                <w:szCs w:val="20"/>
              </w:rPr>
              <w:tab/>
              <w:t>Reconocer la cantidad de sustancia como magnitud fundamental y el mol como su unidad en el Sistema Internacional de Unidades.</w:t>
            </w:r>
          </w:p>
        </w:tc>
        <w:tc>
          <w:tcPr>
            <w:tcW w:w="6095" w:type="dxa"/>
          </w:tcPr>
          <w:p w:rsidR="00CA4DEA" w:rsidRPr="00EB5D86" w:rsidRDefault="00CA4DEA" w:rsidP="00CA4DEA">
            <w:pPr>
              <w:pStyle w:val="Prrafodelista"/>
              <w:ind w:left="318" w:right="129" w:hanging="284"/>
              <w:jc w:val="both"/>
              <w:rPr>
                <w:b/>
                <w:sz w:val="20"/>
                <w:szCs w:val="20"/>
              </w:rPr>
            </w:pPr>
            <w:r w:rsidRPr="00EB5D86">
              <w:rPr>
                <w:b/>
                <w:sz w:val="20"/>
                <w:szCs w:val="20"/>
              </w:rPr>
              <w:t xml:space="preserve">4.1. Realiza cálculos que relacionen la cantidad de sustancia, la masa atómica o molecular y la constante del número de </w:t>
            </w:r>
            <w:proofErr w:type="spellStart"/>
            <w:r w:rsidRPr="00EB5D86">
              <w:rPr>
                <w:b/>
                <w:sz w:val="20"/>
                <w:szCs w:val="20"/>
              </w:rPr>
              <w:t>Avogadro</w:t>
            </w:r>
            <w:proofErr w:type="spellEnd"/>
            <w:r w:rsidRPr="00EB5D86">
              <w:rPr>
                <w:b/>
                <w:sz w:val="20"/>
                <w:szCs w:val="20"/>
              </w:rPr>
              <w:t>.</w:t>
            </w:r>
          </w:p>
          <w:p w:rsidR="00CA4DEA" w:rsidRPr="00EB5D86" w:rsidRDefault="00CA4DEA" w:rsidP="00AD42D5">
            <w:pPr>
              <w:pStyle w:val="Prrafodelista"/>
              <w:ind w:left="318" w:right="129" w:hanging="284"/>
              <w:jc w:val="both"/>
              <w:rPr>
                <w:b/>
                <w:sz w:val="20"/>
                <w:szCs w:val="20"/>
                <w:highlight w:val="yellow"/>
              </w:rPr>
            </w:pPr>
          </w:p>
        </w:tc>
        <w:tc>
          <w:tcPr>
            <w:tcW w:w="945" w:type="dxa"/>
          </w:tcPr>
          <w:p w:rsidR="00730190" w:rsidRPr="00730190" w:rsidRDefault="00730190" w:rsidP="00730190">
            <w:pPr>
              <w:pStyle w:val="Prrafodelista"/>
              <w:ind w:left="81"/>
              <w:rPr>
                <w:sz w:val="20"/>
                <w:szCs w:val="20"/>
              </w:rPr>
            </w:pPr>
            <w:r w:rsidRPr="00730190">
              <w:rPr>
                <w:sz w:val="20"/>
                <w:szCs w:val="20"/>
              </w:rPr>
              <w:t>CMCCT</w:t>
            </w:r>
          </w:p>
          <w:p w:rsidR="00730190" w:rsidRPr="003726DF" w:rsidRDefault="00730190" w:rsidP="00730190">
            <w:pPr>
              <w:pStyle w:val="Prrafodelista"/>
              <w:ind w:left="81"/>
              <w:rPr>
                <w:sz w:val="20"/>
                <w:szCs w:val="20"/>
              </w:rPr>
            </w:pPr>
            <w:r w:rsidRPr="00730190">
              <w:rPr>
                <w:sz w:val="20"/>
                <w:szCs w:val="20"/>
              </w:rPr>
              <w:t>CLL</w:t>
            </w:r>
          </w:p>
          <w:p w:rsidR="00CA4DEA" w:rsidRPr="003726DF" w:rsidRDefault="00CA4DEA" w:rsidP="00AD42D5">
            <w:pPr>
              <w:pStyle w:val="Prrafodelista"/>
              <w:ind w:left="81"/>
              <w:rPr>
                <w:sz w:val="20"/>
                <w:szCs w:val="20"/>
                <w:highlight w:val="yellow"/>
              </w:rPr>
            </w:pPr>
          </w:p>
        </w:tc>
        <w:tc>
          <w:tcPr>
            <w:tcW w:w="1764" w:type="dxa"/>
          </w:tcPr>
          <w:p w:rsidR="00CA4DEA" w:rsidRPr="00FB0E31" w:rsidRDefault="00CA4DEA" w:rsidP="00AD42D5">
            <w:pPr>
              <w:pStyle w:val="Prrafodelista"/>
              <w:ind w:left="0"/>
              <w:contextualSpacing w:val="0"/>
              <w:rPr>
                <w:sz w:val="20"/>
                <w:szCs w:val="20"/>
              </w:rPr>
            </w:pPr>
            <w:r w:rsidRPr="00FB0E31">
              <w:rPr>
                <w:sz w:val="20"/>
                <w:szCs w:val="20"/>
              </w:rPr>
              <w:t>TC; C; A; PE</w:t>
            </w:r>
          </w:p>
        </w:tc>
      </w:tr>
      <w:tr w:rsidR="00CA4DEA" w:rsidRPr="003726DF" w:rsidTr="00AD42D5">
        <w:trPr>
          <w:trHeight w:val="750"/>
        </w:trPr>
        <w:tc>
          <w:tcPr>
            <w:tcW w:w="2836" w:type="dxa"/>
            <w:vMerge/>
          </w:tcPr>
          <w:p w:rsidR="00CA4DEA" w:rsidRPr="003726DF" w:rsidRDefault="00CA4DEA" w:rsidP="00AD42D5">
            <w:pPr>
              <w:pStyle w:val="Prrafodelista"/>
              <w:ind w:left="273" w:hanging="273"/>
              <w:rPr>
                <w:sz w:val="20"/>
                <w:szCs w:val="20"/>
                <w:highlight w:val="yellow"/>
              </w:rPr>
            </w:pPr>
          </w:p>
        </w:tc>
        <w:tc>
          <w:tcPr>
            <w:tcW w:w="3685" w:type="dxa"/>
            <w:vMerge w:val="restart"/>
          </w:tcPr>
          <w:p w:rsidR="00CA4DEA" w:rsidRPr="002B1769" w:rsidRDefault="00CA4DEA" w:rsidP="00CA4DEA">
            <w:pPr>
              <w:pStyle w:val="Prrafodelista"/>
              <w:ind w:left="317" w:right="34" w:hanging="283"/>
              <w:jc w:val="both"/>
              <w:rPr>
                <w:sz w:val="20"/>
                <w:szCs w:val="20"/>
              </w:rPr>
            </w:pPr>
            <w:r w:rsidRPr="002B1769">
              <w:rPr>
                <w:sz w:val="20"/>
                <w:szCs w:val="20"/>
              </w:rPr>
              <w:t>5.</w:t>
            </w:r>
            <w:r w:rsidRPr="002B1769">
              <w:rPr>
                <w:sz w:val="20"/>
                <w:szCs w:val="20"/>
              </w:rPr>
              <w:tab/>
              <w:t xml:space="preserve">Realizar cálculos </w:t>
            </w:r>
            <w:proofErr w:type="spellStart"/>
            <w:r w:rsidRPr="002B1769">
              <w:rPr>
                <w:sz w:val="20"/>
                <w:szCs w:val="20"/>
              </w:rPr>
              <w:t>estequiométricos</w:t>
            </w:r>
            <w:proofErr w:type="spellEnd"/>
            <w:r w:rsidRPr="002B1769">
              <w:rPr>
                <w:sz w:val="20"/>
                <w:szCs w:val="20"/>
              </w:rPr>
              <w:t xml:space="preserve"> con reactivos puros suponiendo un rendimiento completo de la reacción, partiendo del ajuste de la ecuación química correspondiente.</w:t>
            </w:r>
          </w:p>
          <w:p w:rsidR="00CA4DEA" w:rsidRPr="003726DF" w:rsidRDefault="00CA4DEA" w:rsidP="00AD42D5">
            <w:pPr>
              <w:pStyle w:val="Prrafodelista"/>
              <w:ind w:left="176" w:right="34" w:hanging="142"/>
              <w:jc w:val="both"/>
              <w:rPr>
                <w:sz w:val="20"/>
                <w:szCs w:val="20"/>
                <w:highlight w:val="yellow"/>
              </w:rPr>
            </w:pPr>
          </w:p>
        </w:tc>
        <w:tc>
          <w:tcPr>
            <w:tcW w:w="6095" w:type="dxa"/>
          </w:tcPr>
          <w:p w:rsidR="00CA4DEA" w:rsidRPr="00EB5D86" w:rsidRDefault="00CA4DEA" w:rsidP="00CA4DEA">
            <w:pPr>
              <w:pStyle w:val="Prrafodelista"/>
              <w:ind w:left="318" w:right="129" w:hanging="284"/>
              <w:jc w:val="both"/>
              <w:rPr>
                <w:b/>
                <w:sz w:val="20"/>
                <w:szCs w:val="20"/>
              </w:rPr>
            </w:pPr>
            <w:r w:rsidRPr="00EB5D86">
              <w:rPr>
                <w:b/>
                <w:sz w:val="20"/>
                <w:szCs w:val="20"/>
              </w:rPr>
              <w:t>5.1. Interpreta los coeficientes de una ecuación química en términos de partículas, moles y, en el caso de reacciones entre gases, en términos de volúmenes.</w:t>
            </w:r>
          </w:p>
        </w:tc>
        <w:tc>
          <w:tcPr>
            <w:tcW w:w="945" w:type="dxa"/>
          </w:tcPr>
          <w:p w:rsidR="00730190" w:rsidRPr="00730190" w:rsidRDefault="00730190" w:rsidP="00730190">
            <w:pPr>
              <w:pStyle w:val="Prrafodelista"/>
              <w:ind w:left="81"/>
              <w:rPr>
                <w:sz w:val="20"/>
                <w:szCs w:val="20"/>
              </w:rPr>
            </w:pPr>
            <w:r w:rsidRPr="00730190">
              <w:rPr>
                <w:sz w:val="20"/>
                <w:szCs w:val="20"/>
              </w:rPr>
              <w:t>CMCCT</w:t>
            </w:r>
          </w:p>
          <w:p w:rsidR="00CA4DEA" w:rsidRPr="003726DF" w:rsidRDefault="00730190" w:rsidP="00730190">
            <w:pPr>
              <w:pStyle w:val="Prrafodelista"/>
              <w:ind w:left="81"/>
              <w:rPr>
                <w:sz w:val="20"/>
                <w:szCs w:val="20"/>
                <w:highlight w:val="yellow"/>
              </w:rPr>
            </w:pPr>
            <w:r w:rsidRPr="00730190">
              <w:rPr>
                <w:sz w:val="20"/>
                <w:szCs w:val="20"/>
              </w:rPr>
              <w:t>CLL</w:t>
            </w:r>
          </w:p>
        </w:tc>
        <w:tc>
          <w:tcPr>
            <w:tcW w:w="1764" w:type="dxa"/>
          </w:tcPr>
          <w:p w:rsidR="00CA4DEA" w:rsidRPr="00FB0E31" w:rsidRDefault="00CA4DEA" w:rsidP="00AD42D5">
            <w:pPr>
              <w:pStyle w:val="Prrafodelista"/>
              <w:ind w:left="0"/>
              <w:rPr>
                <w:sz w:val="20"/>
                <w:szCs w:val="20"/>
              </w:rPr>
            </w:pPr>
            <w:r w:rsidRPr="00FB0E31">
              <w:rPr>
                <w:sz w:val="20"/>
                <w:szCs w:val="20"/>
              </w:rPr>
              <w:t>TC; C; A; PE</w:t>
            </w:r>
          </w:p>
        </w:tc>
      </w:tr>
      <w:tr w:rsidR="00CA4DEA" w:rsidRPr="003726DF" w:rsidTr="00AD42D5">
        <w:trPr>
          <w:trHeight w:val="421"/>
        </w:trPr>
        <w:tc>
          <w:tcPr>
            <w:tcW w:w="2836" w:type="dxa"/>
            <w:vMerge/>
          </w:tcPr>
          <w:p w:rsidR="00CA4DEA" w:rsidRPr="003726DF" w:rsidRDefault="00CA4DEA" w:rsidP="00AD42D5">
            <w:pPr>
              <w:pStyle w:val="Prrafodelista"/>
              <w:ind w:left="273" w:hanging="273"/>
              <w:rPr>
                <w:sz w:val="20"/>
                <w:szCs w:val="20"/>
                <w:highlight w:val="yellow"/>
              </w:rPr>
            </w:pPr>
          </w:p>
        </w:tc>
        <w:tc>
          <w:tcPr>
            <w:tcW w:w="3685" w:type="dxa"/>
            <w:vMerge/>
          </w:tcPr>
          <w:p w:rsidR="00CA4DEA" w:rsidRPr="003726DF" w:rsidRDefault="00CA4DEA" w:rsidP="00AD42D5">
            <w:pPr>
              <w:pStyle w:val="Prrafodelista"/>
              <w:ind w:left="176" w:right="34" w:hanging="142"/>
              <w:jc w:val="both"/>
              <w:rPr>
                <w:sz w:val="20"/>
                <w:szCs w:val="20"/>
                <w:highlight w:val="yellow"/>
              </w:rPr>
            </w:pPr>
          </w:p>
        </w:tc>
        <w:tc>
          <w:tcPr>
            <w:tcW w:w="6095" w:type="dxa"/>
          </w:tcPr>
          <w:p w:rsidR="00CA4DEA" w:rsidRPr="00EB5D86" w:rsidRDefault="00CA4DEA" w:rsidP="00CA4DEA">
            <w:pPr>
              <w:pStyle w:val="Prrafodelista"/>
              <w:ind w:left="318" w:right="129" w:hanging="284"/>
              <w:jc w:val="both"/>
              <w:rPr>
                <w:b/>
                <w:sz w:val="20"/>
                <w:szCs w:val="20"/>
                <w:highlight w:val="yellow"/>
              </w:rPr>
            </w:pPr>
            <w:r w:rsidRPr="00EB5D86">
              <w:rPr>
                <w:b/>
                <w:sz w:val="20"/>
                <w:szCs w:val="20"/>
              </w:rPr>
              <w:t xml:space="preserve">5.2. Resuelve problemas, realizando cálculos </w:t>
            </w:r>
            <w:proofErr w:type="spellStart"/>
            <w:r w:rsidRPr="00EB5D86">
              <w:rPr>
                <w:b/>
                <w:sz w:val="20"/>
                <w:szCs w:val="20"/>
              </w:rPr>
              <w:t>estequiométricos</w:t>
            </w:r>
            <w:proofErr w:type="spellEnd"/>
            <w:r w:rsidRPr="00EB5D86">
              <w:rPr>
                <w:b/>
                <w:sz w:val="20"/>
                <w:szCs w:val="20"/>
              </w:rPr>
              <w:t>, con reactivos puros y suponiendo un rendimiento completo de la reacción, tanto si los reactivos están en estado sólido como en disolución.</w:t>
            </w:r>
          </w:p>
        </w:tc>
        <w:tc>
          <w:tcPr>
            <w:tcW w:w="945" w:type="dxa"/>
          </w:tcPr>
          <w:p w:rsidR="00730190" w:rsidRPr="00730190" w:rsidRDefault="00730190" w:rsidP="00730190">
            <w:pPr>
              <w:pStyle w:val="Prrafodelista"/>
              <w:ind w:left="81"/>
              <w:rPr>
                <w:sz w:val="20"/>
                <w:szCs w:val="20"/>
              </w:rPr>
            </w:pPr>
            <w:r w:rsidRPr="00730190">
              <w:rPr>
                <w:sz w:val="20"/>
                <w:szCs w:val="20"/>
              </w:rPr>
              <w:t>CMCCT</w:t>
            </w:r>
          </w:p>
          <w:p w:rsidR="00CA4DEA" w:rsidRPr="003726DF" w:rsidRDefault="00730190" w:rsidP="00730190">
            <w:pPr>
              <w:pStyle w:val="Prrafodelista"/>
              <w:ind w:left="81"/>
              <w:rPr>
                <w:sz w:val="20"/>
                <w:szCs w:val="20"/>
                <w:highlight w:val="yellow"/>
              </w:rPr>
            </w:pPr>
            <w:r w:rsidRPr="00730190">
              <w:rPr>
                <w:sz w:val="20"/>
                <w:szCs w:val="20"/>
              </w:rPr>
              <w:t>CLL</w:t>
            </w:r>
          </w:p>
        </w:tc>
        <w:tc>
          <w:tcPr>
            <w:tcW w:w="1764" w:type="dxa"/>
          </w:tcPr>
          <w:p w:rsidR="00CA4DEA" w:rsidRPr="00FB0E31" w:rsidRDefault="00CA4DEA" w:rsidP="00AD42D5">
            <w:pPr>
              <w:pStyle w:val="Prrafodelista"/>
              <w:ind w:left="0"/>
              <w:rPr>
                <w:sz w:val="20"/>
                <w:szCs w:val="20"/>
              </w:rPr>
            </w:pPr>
            <w:r w:rsidRPr="00FB0E31">
              <w:rPr>
                <w:sz w:val="20"/>
                <w:szCs w:val="20"/>
              </w:rPr>
              <w:t>TC; C; A; PE</w:t>
            </w:r>
          </w:p>
        </w:tc>
      </w:tr>
      <w:tr w:rsidR="00CA4DEA" w:rsidRPr="003726DF" w:rsidTr="00AD42D5">
        <w:trPr>
          <w:trHeight w:val="482"/>
        </w:trPr>
        <w:tc>
          <w:tcPr>
            <w:tcW w:w="2836" w:type="dxa"/>
            <w:vMerge/>
          </w:tcPr>
          <w:p w:rsidR="00CA4DEA" w:rsidRPr="003726DF" w:rsidRDefault="00CA4DEA" w:rsidP="00AD42D5">
            <w:pPr>
              <w:pStyle w:val="Prrafodelista"/>
              <w:ind w:left="273" w:hanging="273"/>
              <w:rPr>
                <w:sz w:val="20"/>
                <w:szCs w:val="20"/>
                <w:highlight w:val="yellow"/>
              </w:rPr>
            </w:pPr>
          </w:p>
        </w:tc>
        <w:tc>
          <w:tcPr>
            <w:tcW w:w="3685" w:type="dxa"/>
            <w:vMerge w:val="restart"/>
          </w:tcPr>
          <w:p w:rsidR="00CA4DEA" w:rsidRPr="003726DF" w:rsidRDefault="00C303F2" w:rsidP="00CA4DEA">
            <w:pPr>
              <w:pStyle w:val="Prrafodelista"/>
              <w:ind w:left="176" w:right="34" w:hanging="142"/>
              <w:jc w:val="both"/>
              <w:rPr>
                <w:sz w:val="20"/>
                <w:szCs w:val="20"/>
                <w:highlight w:val="yellow"/>
              </w:rPr>
            </w:pPr>
            <w:r>
              <w:rPr>
                <w:sz w:val="20"/>
                <w:szCs w:val="20"/>
              </w:rPr>
              <w:t xml:space="preserve">6. </w:t>
            </w:r>
            <w:r w:rsidR="00CA4DEA" w:rsidRPr="002B1769">
              <w:rPr>
                <w:sz w:val="20"/>
                <w:szCs w:val="20"/>
              </w:rPr>
              <w:t>Identificar ácidos y bases, conocer su comportamiento químico y medir su fortaleza utilizando indicadores y el pH-metro digital.</w:t>
            </w:r>
          </w:p>
        </w:tc>
        <w:tc>
          <w:tcPr>
            <w:tcW w:w="6095" w:type="dxa"/>
            <w:tcBorders>
              <w:bottom w:val="single" w:sz="8" w:space="0" w:color="auto"/>
            </w:tcBorders>
          </w:tcPr>
          <w:p w:rsidR="00CA4DEA" w:rsidRPr="003726DF" w:rsidRDefault="00CA4DEA" w:rsidP="00CA4DEA">
            <w:pPr>
              <w:pStyle w:val="Prrafodelista"/>
              <w:ind w:left="318" w:right="129" w:hanging="284"/>
              <w:jc w:val="both"/>
              <w:rPr>
                <w:highlight w:val="yellow"/>
              </w:rPr>
            </w:pPr>
            <w:r w:rsidRPr="002B1769">
              <w:rPr>
                <w:sz w:val="20"/>
                <w:szCs w:val="20"/>
              </w:rPr>
              <w:t xml:space="preserve">6.1. Utiliza la teoría de </w:t>
            </w:r>
            <w:proofErr w:type="spellStart"/>
            <w:r w:rsidRPr="002B1769">
              <w:rPr>
                <w:sz w:val="20"/>
                <w:szCs w:val="20"/>
              </w:rPr>
              <w:t>Arrhenius</w:t>
            </w:r>
            <w:proofErr w:type="spellEnd"/>
            <w:r w:rsidRPr="002B1769">
              <w:rPr>
                <w:sz w:val="20"/>
                <w:szCs w:val="20"/>
              </w:rPr>
              <w:t xml:space="preserve"> para describir el comportamiento químico de ácidos y bases.</w:t>
            </w:r>
          </w:p>
        </w:tc>
        <w:tc>
          <w:tcPr>
            <w:tcW w:w="945" w:type="dxa"/>
            <w:tcBorders>
              <w:bottom w:val="single" w:sz="8" w:space="0" w:color="auto"/>
            </w:tcBorders>
          </w:tcPr>
          <w:p w:rsidR="00730190" w:rsidRPr="00730190" w:rsidRDefault="00730190" w:rsidP="00730190">
            <w:pPr>
              <w:pStyle w:val="Prrafodelista"/>
              <w:ind w:left="81"/>
              <w:rPr>
                <w:sz w:val="20"/>
                <w:szCs w:val="20"/>
              </w:rPr>
            </w:pPr>
            <w:r w:rsidRPr="00730190">
              <w:rPr>
                <w:sz w:val="20"/>
                <w:szCs w:val="20"/>
              </w:rPr>
              <w:t>CMCCT</w:t>
            </w:r>
          </w:p>
          <w:p w:rsidR="00CA4DEA" w:rsidRPr="003726DF" w:rsidRDefault="00730190" w:rsidP="00730190">
            <w:pPr>
              <w:pStyle w:val="Prrafodelista"/>
              <w:ind w:left="0" w:right="-155"/>
              <w:rPr>
                <w:sz w:val="20"/>
                <w:szCs w:val="20"/>
                <w:highlight w:val="yellow"/>
              </w:rPr>
            </w:pPr>
            <w:r w:rsidRPr="00730190">
              <w:rPr>
                <w:sz w:val="20"/>
                <w:szCs w:val="20"/>
              </w:rPr>
              <w:t>CLL</w:t>
            </w:r>
          </w:p>
        </w:tc>
        <w:tc>
          <w:tcPr>
            <w:tcW w:w="1764" w:type="dxa"/>
            <w:tcBorders>
              <w:bottom w:val="single" w:sz="8" w:space="0" w:color="auto"/>
            </w:tcBorders>
          </w:tcPr>
          <w:p w:rsidR="00CA4DEA" w:rsidRPr="00FB0E31" w:rsidRDefault="00CA4DEA" w:rsidP="00AD42D5">
            <w:pPr>
              <w:pStyle w:val="Prrafodelista"/>
              <w:ind w:left="0"/>
              <w:rPr>
                <w:sz w:val="20"/>
                <w:szCs w:val="20"/>
              </w:rPr>
            </w:pPr>
            <w:r w:rsidRPr="00FB0E31">
              <w:rPr>
                <w:sz w:val="20"/>
                <w:szCs w:val="20"/>
              </w:rPr>
              <w:t>TC; C; A; PE</w:t>
            </w:r>
          </w:p>
        </w:tc>
      </w:tr>
      <w:tr w:rsidR="00CA4DEA" w:rsidRPr="003726DF" w:rsidTr="00AD42D5">
        <w:trPr>
          <w:trHeight w:val="465"/>
        </w:trPr>
        <w:tc>
          <w:tcPr>
            <w:tcW w:w="2836" w:type="dxa"/>
            <w:vMerge/>
          </w:tcPr>
          <w:p w:rsidR="00CA4DEA" w:rsidRPr="003726DF" w:rsidRDefault="00CA4DEA" w:rsidP="00AD42D5">
            <w:pPr>
              <w:pStyle w:val="Prrafodelista"/>
              <w:ind w:left="273" w:hanging="273"/>
              <w:rPr>
                <w:sz w:val="20"/>
                <w:szCs w:val="20"/>
                <w:highlight w:val="yellow"/>
              </w:rPr>
            </w:pPr>
          </w:p>
        </w:tc>
        <w:tc>
          <w:tcPr>
            <w:tcW w:w="3685" w:type="dxa"/>
            <w:vMerge/>
            <w:tcBorders>
              <w:bottom w:val="single" w:sz="8" w:space="0" w:color="auto"/>
            </w:tcBorders>
          </w:tcPr>
          <w:p w:rsidR="00CA4DEA" w:rsidRPr="003726DF" w:rsidRDefault="00CA4DEA" w:rsidP="00AD42D5">
            <w:pPr>
              <w:pStyle w:val="Prrafodelista"/>
              <w:ind w:left="176" w:right="34" w:hanging="142"/>
              <w:jc w:val="both"/>
              <w:rPr>
                <w:sz w:val="20"/>
                <w:szCs w:val="20"/>
                <w:highlight w:val="yellow"/>
              </w:rPr>
            </w:pPr>
          </w:p>
        </w:tc>
        <w:tc>
          <w:tcPr>
            <w:tcW w:w="6095" w:type="dxa"/>
            <w:tcBorders>
              <w:top w:val="single" w:sz="8" w:space="0" w:color="auto"/>
              <w:bottom w:val="single" w:sz="8" w:space="0" w:color="auto"/>
            </w:tcBorders>
          </w:tcPr>
          <w:p w:rsidR="00CA4DEA" w:rsidRPr="00EB5D86" w:rsidRDefault="00CA4DEA" w:rsidP="00CA4DEA">
            <w:pPr>
              <w:pStyle w:val="Prrafodelista"/>
              <w:ind w:left="318" w:right="129" w:hanging="284"/>
              <w:jc w:val="both"/>
              <w:rPr>
                <w:b/>
                <w:sz w:val="20"/>
                <w:szCs w:val="20"/>
                <w:highlight w:val="yellow"/>
              </w:rPr>
            </w:pPr>
            <w:r w:rsidRPr="00EB5D86">
              <w:rPr>
                <w:b/>
                <w:sz w:val="20"/>
                <w:szCs w:val="20"/>
              </w:rPr>
              <w:t>6.2. Establece el carácter ácido, básico o neutro de una disolución utilizando la escala de pH.</w:t>
            </w:r>
          </w:p>
        </w:tc>
        <w:tc>
          <w:tcPr>
            <w:tcW w:w="945" w:type="dxa"/>
            <w:tcBorders>
              <w:top w:val="single" w:sz="8" w:space="0" w:color="auto"/>
              <w:bottom w:val="single" w:sz="8" w:space="0" w:color="auto"/>
            </w:tcBorders>
          </w:tcPr>
          <w:p w:rsidR="00CA4DEA" w:rsidRPr="00730190" w:rsidRDefault="00730190" w:rsidP="00730190">
            <w:pPr>
              <w:pStyle w:val="Prrafodelista"/>
              <w:ind w:left="81"/>
              <w:rPr>
                <w:sz w:val="20"/>
                <w:szCs w:val="20"/>
              </w:rPr>
            </w:pPr>
            <w:r w:rsidRPr="00730190">
              <w:rPr>
                <w:sz w:val="20"/>
                <w:szCs w:val="20"/>
              </w:rPr>
              <w:t>CMCCT</w:t>
            </w:r>
          </w:p>
        </w:tc>
        <w:tc>
          <w:tcPr>
            <w:tcW w:w="1764" w:type="dxa"/>
            <w:tcBorders>
              <w:top w:val="single" w:sz="8" w:space="0" w:color="auto"/>
              <w:bottom w:val="single" w:sz="8" w:space="0" w:color="auto"/>
            </w:tcBorders>
          </w:tcPr>
          <w:p w:rsidR="00CA4DEA" w:rsidRPr="00FB0E31" w:rsidRDefault="00CA4DEA" w:rsidP="00AD42D5">
            <w:pPr>
              <w:pStyle w:val="Prrafodelista"/>
              <w:ind w:left="0"/>
              <w:rPr>
                <w:sz w:val="20"/>
                <w:szCs w:val="20"/>
              </w:rPr>
            </w:pPr>
            <w:r w:rsidRPr="00FB0E31">
              <w:rPr>
                <w:sz w:val="20"/>
                <w:szCs w:val="20"/>
              </w:rPr>
              <w:t>TC; C; A; PE</w:t>
            </w:r>
          </w:p>
        </w:tc>
      </w:tr>
    </w:tbl>
    <w:p w:rsidR="008F2928" w:rsidRPr="003726DF" w:rsidRDefault="008F2928">
      <w:pPr>
        <w:rPr>
          <w:highlight w:val="yellow"/>
        </w:rPr>
        <w:sectPr w:rsidR="008F2928" w:rsidRPr="003726DF" w:rsidSect="004D335A">
          <w:pgSz w:w="16838" w:h="11906" w:orient="landscape"/>
          <w:pgMar w:top="1134" w:right="1418" w:bottom="851" w:left="1418" w:header="709" w:footer="709" w:gutter="0"/>
          <w:cols w:space="708"/>
          <w:docGrid w:linePitch="360"/>
        </w:sectPr>
      </w:pPr>
    </w:p>
    <w:p w:rsidR="00C303F2" w:rsidRDefault="00C303F2">
      <w:pPr>
        <w:rPr>
          <w:highlight w:val="yellow"/>
        </w:rPr>
      </w:pPr>
      <w:r>
        <w:rPr>
          <w:highlight w:val="yellow"/>
        </w:rPr>
        <w:lastRenderedPageBreak/>
        <w:br w:type="page"/>
      </w:r>
    </w:p>
    <w:p w:rsidR="008F2928" w:rsidRDefault="008F2928" w:rsidP="00C303F2">
      <w:pPr>
        <w:spacing w:after="0"/>
        <w:rPr>
          <w:highlight w:val="yellow"/>
        </w:rPr>
      </w:pPr>
    </w:p>
    <w:tbl>
      <w:tblPr>
        <w:tblStyle w:val="Tablaconcuadrcula"/>
        <w:tblW w:w="15310" w:type="dxa"/>
        <w:tblInd w:w="-601" w:type="dxa"/>
        <w:tblLook w:val="04A0"/>
      </w:tblPr>
      <w:tblGrid>
        <w:gridCol w:w="2836"/>
        <w:gridCol w:w="3685"/>
        <w:gridCol w:w="6095"/>
        <w:gridCol w:w="993"/>
        <w:gridCol w:w="1701"/>
      </w:tblGrid>
      <w:tr w:rsidR="00C303F2" w:rsidTr="00C303F2">
        <w:tc>
          <w:tcPr>
            <w:tcW w:w="2836" w:type="dxa"/>
            <w:vMerge w:val="restart"/>
          </w:tcPr>
          <w:p w:rsidR="00C303F2" w:rsidRDefault="00C303F2">
            <w:pPr>
              <w:rPr>
                <w:highlight w:val="yellow"/>
              </w:rPr>
            </w:pPr>
          </w:p>
        </w:tc>
        <w:tc>
          <w:tcPr>
            <w:tcW w:w="3685" w:type="dxa"/>
            <w:vMerge w:val="restart"/>
          </w:tcPr>
          <w:p w:rsidR="00C303F2" w:rsidRPr="00C303F2" w:rsidRDefault="00C303F2" w:rsidP="00020EDE">
            <w:pPr>
              <w:pStyle w:val="Prrafodelista"/>
              <w:ind w:left="176" w:right="34" w:hanging="142"/>
              <w:jc w:val="both"/>
              <w:rPr>
                <w:sz w:val="20"/>
                <w:szCs w:val="20"/>
              </w:rPr>
            </w:pPr>
            <w:proofErr w:type="gramStart"/>
            <w:r w:rsidRPr="002B1769">
              <w:rPr>
                <w:sz w:val="20"/>
                <w:szCs w:val="20"/>
              </w:rPr>
              <w:t>7.</w:t>
            </w:r>
            <w:r w:rsidRPr="00C303F2">
              <w:rPr>
                <w:sz w:val="20"/>
                <w:szCs w:val="20"/>
              </w:rPr>
              <w:t>Realizar</w:t>
            </w:r>
            <w:proofErr w:type="gramEnd"/>
            <w:r w:rsidRPr="00C303F2">
              <w:rPr>
                <w:sz w:val="20"/>
                <w:szCs w:val="20"/>
              </w:rPr>
              <w:t xml:space="preserve"> experiencias de laboratorio en las que tengan lugar reacciones de síntesis, combustión y neutralización, interpretando los fenómenos observados.</w:t>
            </w:r>
          </w:p>
        </w:tc>
        <w:tc>
          <w:tcPr>
            <w:tcW w:w="6095" w:type="dxa"/>
          </w:tcPr>
          <w:p w:rsidR="00C303F2" w:rsidRPr="003726DF" w:rsidRDefault="00C303F2" w:rsidP="00020EDE">
            <w:pPr>
              <w:pStyle w:val="Prrafodelista"/>
              <w:ind w:left="318" w:right="129" w:hanging="284"/>
              <w:jc w:val="both"/>
              <w:rPr>
                <w:sz w:val="20"/>
                <w:szCs w:val="20"/>
                <w:highlight w:val="yellow"/>
              </w:rPr>
            </w:pPr>
            <w:r w:rsidRPr="002B1769">
              <w:rPr>
                <w:sz w:val="20"/>
                <w:szCs w:val="20"/>
              </w:rPr>
              <w:t>7.1. Diseña y describe el procedimiento de realización una volumetría de neutralización entre un ácido fuerte y una base fuertes, interpretando los resultados.</w:t>
            </w:r>
          </w:p>
        </w:tc>
        <w:tc>
          <w:tcPr>
            <w:tcW w:w="993" w:type="dxa"/>
          </w:tcPr>
          <w:p w:rsidR="00C303F2" w:rsidRPr="00730190" w:rsidRDefault="00C303F2" w:rsidP="00020EDE">
            <w:pPr>
              <w:tabs>
                <w:tab w:val="left" w:pos="34"/>
              </w:tabs>
              <w:ind w:left="175" w:hanging="175"/>
              <w:rPr>
                <w:sz w:val="20"/>
                <w:szCs w:val="20"/>
              </w:rPr>
            </w:pPr>
            <w:r w:rsidRPr="00730190">
              <w:rPr>
                <w:sz w:val="20"/>
                <w:szCs w:val="20"/>
              </w:rPr>
              <w:t>CMCCT</w:t>
            </w:r>
          </w:p>
          <w:p w:rsidR="00C303F2" w:rsidRPr="00730190" w:rsidRDefault="00C303F2" w:rsidP="00020EDE">
            <w:pPr>
              <w:tabs>
                <w:tab w:val="left" w:pos="34"/>
              </w:tabs>
              <w:ind w:left="175" w:hanging="175"/>
              <w:rPr>
                <w:sz w:val="20"/>
                <w:szCs w:val="20"/>
              </w:rPr>
            </w:pPr>
            <w:r w:rsidRPr="00730190">
              <w:rPr>
                <w:sz w:val="20"/>
                <w:szCs w:val="20"/>
              </w:rPr>
              <w:t>CAA</w:t>
            </w:r>
          </w:p>
          <w:p w:rsidR="00C303F2" w:rsidRPr="003726DF" w:rsidRDefault="00730190" w:rsidP="00020EDE">
            <w:pPr>
              <w:tabs>
                <w:tab w:val="left" w:pos="34"/>
              </w:tabs>
              <w:ind w:left="175" w:hanging="175"/>
              <w:rPr>
                <w:sz w:val="20"/>
                <w:szCs w:val="20"/>
                <w:highlight w:val="yellow"/>
              </w:rPr>
            </w:pPr>
            <w:r w:rsidRPr="00730190">
              <w:rPr>
                <w:sz w:val="20"/>
                <w:szCs w:val="20"/>
              </w:rPr>
              <w:t>CLL</w:t>
            </w:r>
          </w:p>
        </w:tc>
        <w:tc>
          <w:tcPr>
            <w:tcW w:w="1701" w:type="dxa"/>
          </w:tcPr>
          <w:p w:rsidR="00C303F2" w:rsidRPr="00FB0E31" w:rsidRDefault="00FB0E31" w:rsidP="00020EDE">
            <w:pPr>
              <w:pStyle w:val="Prrafodelista"/>
              <w:ind w:left="0"/>
              <w:rPr>
                <w:sz w:val="20"/>
                <w:szCs w:val="20"/>
              </w:rPr>
            </w:pPr>
            <w:r>
              <w:rPr>
                <w:sz w:val="20"/>
                <w:szCs w:val="20"/>
              </w:rPr>
              <w:t>TC; C; A; T</w:t>
            </w:r>
          </w:p>
        </w:tc>
      </w:tr>
      <w:tr w:rsidR="00C303F2" w:rsidTr="00C303F2">
        <w:tc>
          <w:tcPr>
            <w:tcW w:w="2836" w:type="dxa"/>
            <w:vMerge/>
          </w:tcPr>
          <w:p w:rsidR="00C303F2" w:rsidRDefault="00C303F2">
            <w:pPr>
              <w:rPr>
                <w:highlight w:val="yellow"/>
              </w:rPr>
            </w:pPr>
          </w:p>
        </w:tc>
        <w:tc>
          <w:tcPr>
            <w:tcW w:w="3685" w:type="dxa"/>
            <w:vMerge/>
          </w:tcPr>
          <w:p w:rsidR="00C303F2" w:rsidRPr="003726DF" w:rsidRDefault="00C303F2" w:rsidP="00020EDE">
            <w:pPr>
              <w:pStyle w:val="Prrafodelista"/>
              <w:ind w:left="176" w:right="34" w:hanging="142"/>
              <w:jc w:val="both"/>
              <w:rPr>
                <w:sz w:val="20"/>
                <w:szCs w:val="20"/>
                <w:highlight w:val="yellow"/>
              </w:rPr>
            </w:pPr>
          </w:p>
        </w:tc>
        <w:tc>
          <w:tcPr>
            <w:tcW w:w="6095" w:type="dxa"/>
          </w:tcPr>
          <w:p w:rsidR="00C303F2" w:rsidRPr="003726DF" w:rsidRDefault="00C303F2" w:rsidP="00020EDE">
            <w:pPr>
              <w:pStyle w:val="Prrafodelista"/>
              <w:ind w:left="318" w:right="129" w:hanging="284"/>
              <w:jc w:val="both"/>
              <w:rPr>
                <w:sz w:val="20"/>
                <w:szCs w:val="20"/>
                <w:highlight w:val="yellow"/>
              </w:rPr>
            </w:pPr>
            <w:r w:rsidRPr="002B1769">
              <w:rPr>
                <w:sz w:val="20"/>
                <w:szCs w:val="20"/>
              </w:rPr>
              <w:t>7.2. Planifica una experiencia, y describe el procedimiento a seguir en el laboratorio, que demuestre que en las reacciones de combustión se produce dióxido de carbono mediante la detección de este gas.</w:t>
            </w:r>
          </w:p>
        </w:tc>
        <w:tc>
          <w:tcPr>
            <w:tcW w:w="993" w:type="dxa"/>
          </w:tcPr>
          <w:p w:rsidR="00730190" w:rsidRPr="00730190" w:rsidRDefault="00730190" w:rsidP="00730190">
            <w:pPr>
              <w:pStyle w:val="Prrafodelista"/>
              <w:ind w:left="81"/>
              <w:rPr>
                <w:sz w:val="20"/>
                <w:szCs w:val="20"/>
              </w:rPr>
            </w:pPr>
            <w:r w:rsidRPr="00730190">
              <w:rPr>
                <w:sz w:val="20"/>
                <w:szCs w:val="20"/>
              </w:rPr>
              <w:t>CMCCT</w:t>
            </w:r>
          </w:p>
          <w:p w:rsidR="00C303F2" w:rsidRPr="003726DF" w:rsidRDefault="00730190" w:rsidP="00730190">
            <w:pPr>
              <w:tabs>
                <w:tab w:val="left" w:pos="34"/>
                <w:tab w:val="left" w:pos="1026"/>
              </w:tabs>
              <w:ind w:left="175" w:right="-155" w:hanging="175"/>
              <w:jc w:val="both"/>
              <w:rPr>
                <w:sz w:val="20"/>
                <w:szCs w:val="20"/>
                <w:highlight w:val="yellow"/>
              </w:rPr>
            </w:pPr>
            <w:r w:rsidRPr="00730190">
              <w:rPr>
                <w:sz w:val="20"/>
                <w:szCs w:val="20"/>
              </w:rPr>
              <w:t>CLL</w:t>
            </w:r>
          </w:p>
        </w:tc>
        <w:tc>
          <w:tcPr>
            <w:tcW w:w="1701" w:type="dxa"/>
          </w:tcPr>
          <w:p w:rsidR="00C303F2" w:rsidRPr="00FB0E31" w:rsidRDefault="00FB0E31" w:rsidP="00FB0E31">
            <w:pPr>
              <w:pStyle w:val="Prrafodelista"/>
              <w:ind w:left="0"/>
              <w:rPr>
                <w:sz w:val="20"/>
                <w:szCs w:val="20"/>
              </w:rPr>
            </w:pPr>
            <w:r>
              <w:rPr>
                <w:sz w:val="20"/>
                <w:szCs w:val="20"/>
              </w:rPr>
              <w:t>TC; C; A; T</w:t>
            </w:r>
          </w:p>
        </w:tc>
      </w:tr>
      <w:tr w:rsidR="00C303F2" w:rsidTr="00C303F2">
        <w:tc>
          <w:tcPr>
            <w:tcW w:w="2836" w:type="dxa"/>
            <w:vMerge/>
          </w:tcPr>
          <w:p w:rsidR="00C303F2" w:rsidRDefault="00C303F2">
            <w:pPr>
              <w:rPr>
                <w:highlight w:val="yellow"/>
              </w:rPr>
            </w:pPr>
          </w:p>
        </w:tc>
        <w:tc>
          <w:tcPr>
            <w:tcW w:w="3685" w:type="dxa"/>
            <w:vMerge w:val="restart"/>
          </w:tcPr>
          <w:p w:rsidR="00C303F2" w:rsidRPr="003726DF" w:rsidRDefault="00C303F2" w:rsidP="00020EDE">
            <w:pPr>
              <w:pStyle w:val="Prrafodelista"/>
              <w:ind w:left="176" w:right="34" w:hanging="142"/>
              <w:jc w:val="both"/>
              <w:rPr>
                <w:sz w:val="20"/>
                <w:szCs w:val="20"/>
                <w:highlight w:val="yellow"/>
              </w:rPr>
            </w:pPr>
            <w:r w:rsidRPr="002B1769">
              <w:rPr>
                <w:sz w:val="20"/>
                <w:szCs w:val="20"/>
              </w:rPr>
              <w:t>8.</w:t>
            </w:r>
            <w:r w:rsidRPr="002B1769">
              <w:rPr>
                <w:sz w:val="20"/>
                <w:szCs w:val="20"/>
              </w:rPr>
              <w:tab/>
              <w:t>Valorar la importancia de las reacciones de síntesis, combustión y neutralización en procesos biológicos, aplicaciones cotidianas y en la industria, así como su repercusión medioambiental.</w:t>
            </w:r>
          </w:p>
        </w:tc>
        <w:tc>
          <w:tcPr>
            <w:tcW w:w="6095" w:type="dxa"/>
          </w:tcPr>
          <w:p w:rsidR="00C303F2" w:rsidRPr="003726DF" w:rsidRDefault="00C303F2" w:rsidP="00020EDE">
            <w:pPr>
              <w:pStyle w:val="Prrafodelista"/>
              <w:ind w:left="318" w:right="129" w:hanging="284"/>
              <w:jc w:val="both"/>
              <w:rPr>
                <w:sz w:val="20"/>
                <w:szCs w:val="20"/>
                <w:highlight w:val="yellow"/>
              </w:rPr>
            </w:pPr>
            <w:r w:rsidRPr="002B1769">
              <w:rPr>
                <w:sz w:val="20"/>
                <w:szCs w:val="20"/>
              </w:rPr>
              <w:t>8.1. Describe las reacciones de síntesis industrial del amoníaco y del ácido sulfúrico, así como los usos de estas sustancias en la industria química.</w:t>
            </w:r>
          </w:p>
        </w:tc>
        <w:tc>
          <w:tcPr>
            <w:tcW w:w="993" w:type="dxa"/>
          </w:tcPr>
          <w:p w:rsidR="00730190" w:rsidRPr="00730190" w:rsidRDefault="00730190" w:rsidP="00730190">
            <w:pPr>
              <w:pStyle w:val="Prrafodelista"/>
              <w:ind w:left="0"/>
              <w:rPr>
                <w:sz w:val="20"/>
                <w:szCs w:val="20"/>
              </w:rPr>
            </w:pPr>
            <w:r w:rsidRPr="00730190">
              <w:rPr>
                <w:sz w:val="20"/>
                <w:szCs w:val="20"/>
              </w:rPr>
              <w:t>CMCCT</w:t>
            </w:r>
          </w:p>
          <w:p w:rsidR="00C303F2" w:rsidRPr="003726DF" w:rsidRDefault="00730190" w:rsidP="00730190">
            <w:pPr>
              <w:tabs>
                <w:tab w:val="left" w:pos="34"/>
              </w:tabs>
              <w:ind w:right="34" w:hanging="175"/>
              <w:rPr>
                <w:sz w:val="20"/>
                <w:szCs w:val="20"/>
                <w:highlight w:val="yellow"/>
              </w:rPr>
            </w:pPr>
            <w:r w:rsidRPr="00730190">
              <w:rPr>
                <w:sz w:val="20"/>
                <w:szCs w:val="20"/>
              </w:rPr>
              <w:t>CLL</w:t>
            </w:r>
            <w:r>
              <w:rPr>
                <w:sz w:val="20"/>
                <w:szCs w:val="20"/>
              </w:rPr>
              <w:t>, CD, CAA, CSC</w:t>
            </w:r>
          </w:p>
        </w:tc>
        <w:tc>
          <w:tcPr>
            <w:tcW w:w="1701" w:type="dxa"/>
          </w:tcPr>
          <w:p w:rsidR="00C303F2" w:rsidRPr="003726DF" w:rsidRDefault="00FB0E31" w:rsidP="00020EDE">
            <w:pPr>
              <w:pStyle w:val="Prrafodelista"/>
              <w:ind w:left="0"/>
              <w:rPr>
                <w:sz w:val="20"/>
                <w:szCs w:val="20"/>
                <w:highlight w:val="yellow"/>
              </w:rPr>
            </w:pPr>
            <w:r w:rsidRPr="00FB0E31">
              <w:rPr>
                <w:sz w:val="20"/>
                <w:szCs w:val="20"/>
              </w:rPr>
              <w:t>TC; C; A</w:t>
            </w:r>
          </w:p>
        </w:tc>
      </w:tr>
      <w:tr w:rsidR="00C303F2" w:rsidTr="00C303F2">
        <w:tc>
          <w:tcPr>
            <w:tcW w:w="2836" w:type="dxa"/>
            <w:vMerge/>
          </w:tcPr>
          <w:p w:rsidR="00C303F2" w:rsidRDefault="00C303F2">
            <w:pPr>
              <w:rPr>
                <w:highlight w:val="yellow"/>
              </w:rPr>
            </w:pPr>
          </w:p>
        </w:tc>
        <w:tc>
          <w:tcPr>
            <w:tcW w:w="3685" w:type="dxa"/>
            <w:vMerge/>
          </w:tcPr>
          <w:p w:rsidR="00C303F2" w:rsidRPr="002B1769" w:rsidRDefault="00C303F2" w:rsidP="00020EDE">
            <w:pPr>
              <w:pStyle w:val="Prrafodelista"/>
              <w:ind w:left="176" w:right="34" w:hanging="142"/>
              <w:jc w:val="both"/>
              <w:rPr>
                <w:sz w:val="20"/>
                <w:szCs w:val="20"/>
              </w:rPr>
            </w:pPr>
          </w:p>
        </w:tc>
        <w:tc>
          <w:tcPr>
            <w:tcW w:w="6095" w:type="dxa"/>
          </w:tcPr>
          <w:p w:rsidR="00C303F2" w:rsidRPr="00EB5D86" w:rsidRDefault="00C303F2" w:rsidP="00020EDE">
            <w:pPr>
              <w:pStyle w:val="Prrafodelista"/>
              <w:ind w:left="318" w:right="129" w:hanging="284"/>
              <w:jc w:val="both"/>
              <w:rPr>
                <w:b/>
                <w:sz w:val="20"/>
                <w:szCs w:val="20"/>
              </w:rPr>
            </w:pPr>
            <w:r w:rsidRPr="00EB5D86">
              <w:rPr>
                <w:b/>
                <w:sz w:val="20"/>
                <w:szCs w:val="20"/>
              </w:rPr>
              <w:t>8.2. Justifica la importancia de las reacciones de combustión en la generación de electricidad en centrales térmicas, en la automoción y en la respiración celular.</w:t>
            </w:r>
          </w:p>
        </w:tc>
        <w:tc>
          <w:tcPr>
            <w:tcW w:w="993" w:type="dxa"/>
          </w:tcPr>
          <w:p w:rsidR="00730190" w:rsidRPr="00730190" w:rsidRDefault="00730190" w:rsidP="00730190">
            <w:pPr>
              <w:pStyle w:val="Prrafodelista"/>
              <w:ind w:left="0"/>
              <w:rPr>
                <w:sz w:val="20"/>
                <w:szCs w:val="20"/>
              </w:rPr>
            </w:pPr>
            <w:r w:rsidRPr="00730190">
              <w:rPr>
                <w:sz w:val="20"/>
                <w:szCs w:val="20"/>
              </w:rPr>
              <w:t>CMCCT</w:t>
            </w:r>
          </w:p>
          <w:p w:rsidR="00C303F2" w:rsidRPr="003726DF" w:rsidRDefault="00730190" w:rsidP="00730190">
            <w:pPr>
              <w:tabs>
                <w:tab w:val="left" w:pos="34"/>
              </w:tabs>
              <w:ind w:hanging="175"/>
              <w:jc w:val="both"/>
              <w:rPr>
                <w:sz w:val="20"/>
                <w:szCs w:val="20"/>
                <w:highlight w:val="yellow"/>
              </w:rPr>
            </w:pPr>
            <w:r w:rsidRPr="00730190">
              <w:rPr>
                <w:sz w:val="20"/>
                <w:szCs w:val="20"/>
              </w:rPr>
              <w:t>CLL</w:t>
            </w:r>
            <w:r>
              <w:rPr>
                <w:sz w:val="20"/>
                <w:szCs w:val="20"/>
              </w:rPr>
              <w:t>, CD, CAA, CSC</w:t>
            </w:r>
          </w:p>
        </w:tc>
        <w:tc>
          <w:tcPr>
            <w:tcW w:w="1701" w:type="dxa"/>
          </w:tcPr>
          <w:p w:rsidR="00C303F2" w:rsidRPr="003726DF" w:rsidRDefault="00FB0E31" w:rsidP="00020EDE">
            <w:pPr>
              <w:pStyle w:val="Prrafodelista"/>
              <w:ind w:left="0"/>
              <w:rPr>
                <w:sz w:val="20"/>
                <w:szCs w:val="20"/>
                <w:highlight w:val="yellow"/>
              </w:rPr>
            </w:pPr>
            <w:r w:rsidRPr="00FB0E31">
              <w:rPr>
                <w:sz w:val="20"/>
                <w:szCs w:val="20"/>
              </w:rPr>
              <w:t>TC; C; A; PE</w:t>
            </w:r>
          </w:p>
        </w:tc>
      </w:tr>
      <w:tr w:rsidR="00C303F2" w:rsidTr="00C303F2">
        <w:tc>
          <w:tcPr>
            <w:tcW w:w="2836" w:type="dxa"/>
            <w:vMerge/>
          </w:tcPr>
          <w:p w:rsidR="00C303F2" w:rsidRDefault="00C303F2">
            <w:pPr>
              <w:rPr>
                <w:highlight w:val="yellow"/>
              </w:rPr>
            </w:pPr>
          </w:p>
        </w:tc>
        <w:tc>
          <w:tcPr>
            <w:tcW w:w="3685" w:type="dxa"/>
            <w:vMerge/>
          </w:tcPr>
          <w:p w:rsidR="00C303F2" w:rsidRPr="002B1769" w:rsidRDefault="00C303F2" w:rsidP="00020EDE">
            <w:pPr>
              <w:pStyle w:val="Prrafodelista"/>
              <w:ind w:left="176" w:right="34" w:hanging="142"/>
              <w:jc w:val="both"/>
              <w:rPr>
                <w:sz w:val="20"/>
                <w:szCs w:val="20"/>
              </w:rPr>
            </w:pPr>
          </w:p>
        </w:tc>
        <w:tc>
          <w:tcPr>
            <w:tcW w:w="6095" w:type="dxa"/>
          </w:tcPr>
          <w:p w:rsidR="00C303F2" w:rsidRPr="002B1769" w:rsidRDefault="00C303F2" w:rsidP="00020EDE">
            <w:pPr>
              <w:pStyle w:val="Prrafodelista"/>
              <w:ind w:left="318" w:right="129" w:hanging="284"/>
              <w:jc w:val="both"/>
              <w:rPr>
                <w:sz w:val="20"/>
                <w:szCs w:val="20"/>
              </w:rPr>
            </w:pPr>
            <w:r w:rsidRPr="002B1769">
              <w:rPr>
                <w:sz w:val="20"/>
                <w:szCs w:val="20"/>
              </w:rPr>
              <w:t>8.3. Interpreta casos concretos de reacciones de neutralización de importancia biológica e industrial.</w:t>
            </w:r>
          </w:p>
        </w:tc>
        <w:tc>
          <w:tcPr>
            <w:tcW w:w="993" w:type="dxa"/>
          </w:tcPr>
          <w:p w:rsidR="00730190" w:rsidRPr="00730190" w:rsidRDefault="00730190" w:rsidP="00730190">
            <w:pPr>
              <w:pStyle w:val="Prrafodelista"/>
              <w:ind w:left="0"/>
              <w:rPr>
                <w:sz w:val="20"/>
                <w:szCs w:val="20"/>
              </w:rPr>
            </w:pPr>
            <w:r w:rsidRPr="00730190">
              <w:rPr>
                <w:sz w:val="20"/>
                <w:szCs w:val="20"/>
              </w:rPr>
              <w:t>CMCCT</w:t>
            </w:r>
          </w:p>
          <w:p w:rsidR="00C303F2" w:rsidRPr="003726DF" w:rsidRDefault="00730190" w:rsidP="00730190">
            <w:pPr>
              <w:tabs>
                <w:tab w:val="left" w:pos="34"/>
              </w:tabs>
              <w:ind w:right="34" w:hanging="175"/>
              <w:jc w:val="both"/>
              <w:rPr>
                <w:sz w:val="20"/>
                <w:szCs w:val="20"/>
                <w:highlight w:val="yellow"/>
              </w:rPr>
            </w:pPr>
            <w:r w:rsidRPr="00730190">
              <w:rPr>
                <w:sz w:val="20"/>
                <w:szCs w:val="20"/>
              </w:rPr>
              <w:t>CLL</w:t>
            </w:r>
            <w:r>
              <w:rPr>
                <w:sz w:val="20"/>
                <w:szCs w:val="20"/>
              </w:rPr>
              <w:t>, CD, CAA, CSC</w:t>
            </w:r>
          </w:p>
        </w:tc>
        <w:tc>
          <w:tcPr>
            <w:tcW w:w="1701" w:type="dxa"/>
          </w:tcPr>
          <w:p w:rsidR="00C303F2" w:rsidRPr="003726DF" w:rsidRDefault="00FB0E31" w:rsidP="00020EDE">
            <w:pPr>
              <w:pStyle w:val="Prrafodelista"/>
              <w:ind w:left="0"/>
              <w:rPr>
                <w:sz w:val="20"/>
                <w:szCs w:val="20"/>
                <w:highlight w:val="yellow"/>
              </w:rPr>
            </w:pPr>
            <w:r w:rsidRPr="00FB0E31">
              <w:rPr>
                <w:sz w:val="20"/>
                <w:szCs w:val="20"/>
              </w:rPr>
              <w:t>TC; C; A</w:t>
            </w:r>
          </w:p>
        </w:tc>
      </w:tr>
    </w:tbl>
    <w:p w:rsidR="00C303F2" w:rsidRDefault="00C303F2">
      <w:pPr>
        <w:rPr>
          <w:highlight w:val="yellow"/>
        </w:rPr>
      </w:pPr>
    </w:p>
    <w:p w:rsidR="00C303F2" w:rsidRDefault="00C303F2">
      <w:pPr>
        <w:rPr>
          <w:highlight w:val="yellow"/>
        </w:rPr>
      </w:pPr>
    </w:p>
    <w:p w:rsidR="00946744" w:rsidRDefault="00946744">
      <w:pPr>
        <w:rPr>
          <w:highlight w:val="yellow"/>
        </w:rPr>
        <w:sectPr w:rsidR="00946744" w:rsidSect="008F2928">
          <w:type w:val="continuous"/>
          <w:pgSz w:w="16838" w:h="11906" w:orient="landscape"/>
          <w:pgMar w:top="1134" w:right="1418" w:bottom="851" w:left="1418" w:header="709" w:footer="709" w:gutter="0"/>
          <w:cols w:space="708"/>
          <w:docGrid w:linePitch="360"/>
        </w:sectPr>
      </w:pPr>
    </w:p>
    <w:p w:rsidR="00C303F2" w:rsidRDefault="00C303F2" w:rsidP="00946744">
      <w:pPr>
        <w:spacing w:after="0"/>
        <w:rPr>
          <w:highlight w:val="yellow"/>
        </w:rPr>
      </w:pPr>
    </w:p>
    <w:p w:rsidR="00946744" w:rsidRDefault="00946744" w:rsidP="00946744">
      <w:pPr>
        <w:spacing w:after="0"/>
        <w:rPr>
          <w:highlight w:val="yellow"/>
        </w:rPr>
      </w:pPr>
    </w:p>
    <w:p w:rsidR="00946744" w:rsidRPr="003726DF" w:rsidRDefault="00946744">
      <w:pPr>
        <w:rPr>
          <w:highlight w:val="yellow"/>
        </w:rPr>
        <w:sectPr w:rsidR="00946744" w:rsidRPr="003726DF" w:rsidSect="00946744">
          <w:pgSz w:w="16838" w:h="11906" w:orient="landscape"/>
          <w:pgMar w:top="1134" w:right="1418" w:bottom="851" w:left="1418" w:header="709" w:footer="709" w:gutter="0"/>
          <w:cols w:space="708"/>
          <w:docGrid w:linePitch="360"/>
        </w:sectPr>
      </w:pPr>
    </w:p>
    <w:tbl>
      <w:tblPr>
        <w:tblStyle w:val="Tablaconcuadrcula"/>
        <w:tblW w:w="15325" w:type="dxa"/>
        <w:tblInd w:w="-601" w:type="dxa"/>
        <w:tblLayout w:type="fixed"/>
        <w:tblLook w:val="04A0"/>
      </w:tblPr>
      <w:tblGrid>
        <w:gridCol w:w="2836"/>
        <w:gridCol w:w="3685"/>
        <w:gridCol w:w="6095"/>
        <w:gridCol w:w="945"/>
        <w:gridCol w:w="1764"/>
      </w:tblGrid>
      <w:tr w:rsidR="008F2928" w:rsidRPr="003726DF" w:rsidTr="00AD42D5">
        <w:tc>
          <w:tcPr>
            <w:tcW w:w="2836" w:type="dxa"/>
          </w:tcPr>
          <w:p w:rsidR="008F2928" w:rsidRPr="007F77C6" w:rsidRDefault="008F2928" w:rsidP="00AD42D5">
            <w:pPr>
              <w:pStyle w:val="Prrafodelista"/>
              <w:spacing w:before="120"/>
              <w:ind w:left="0"/>
              <w:jc w:val="center"/>
              <w:rPr>
                <w:b/>
              </w:rPr>
            </w:pPr>
            <w:r w:rsidRPr="007F77C6">
              <w:rPr>
                <w:b/>
              </w:rPr>
              <w:lastRenderedPageBreak/>
              <w:t>CONTENIDOS</w:t>
            </w:r>
          </w:p>
        </w:tc>
        <w:tc>
          <w:tcPr>
            <w:tcW w:w="3685" w:type="dxa"/>
          </w:tcPr>
          <w:p w:rsidR="008F2928" w:rsidRPr="00191D27" w:rsidRDefault="008F2928" w:rsidP="00AD42D5">
            <w:pPr>
              <w:pStyle w:val="Prrafodelista"/>
              <w:spacing w:before="120"/>
              <w:ind w:left="0"/>
              <w:jc w:val="center"/>
              <w:rPr>
                <w:b/>
              </w:rPr>
            </w:pPr>
            <w:r w:rsidRPr="00191D27">
              <w:rPr>
                <w:b/>
              </w:rPr>
              <w:t>CRITERIOS DE EVALUACIÓN</w:t>
            </w:r>
          </w:p>
        </w:tc>
        <w:tc>
          <w:tcPr>
            <w:tcW w:w="6095" w:type="dxa"/>
          </w:tcPr>
          <w:p w:rsidR="008F2928" w:rsidRPr="00191D27" w:rsidRDefault="008F2928" w:rsidP="00AD42D5">
            <w:pPr>
              <w:pStyle w:val="Prrafodelista"/>
              <w:spacing w:before="120"/>
              <w:ind w:left="0"/>
              <w:jc w:val="center"/>
              <w:rPr>
                <w:b/>
              </w:rPr>
            </w:pPr>
            <w:r w:rsidRPr="00191D27">
              <w:rPr>
                <w:b/>
              </w:rPr>
              <w:t>ESTÁNDARES DE APRENDIZAJE</w:t>
            </w:r>
          </w:p>
        </w:tc>
        <w:tc>
          <w:tcPr>
            <w:tcW w:w="945" w:type="dxa"/>
          </w:tcPr>
          <w:p w:rsidR="008F2928" w:rsidRPr="003765DF" w:rsidRDefault="008F2928" w:rsidP="00AD42D5">
            <w:pPr>
              <w:pStyle w:val="Prrafodelista"/>
              <w:spacing w:before="120"/>
              <w:ind w:left="0"/>
              <w:jc w:val="both"/>
              <w:rPr>
                <w:b/>
              </w:rPr>
            </w:pPr>
            <w:r w:rsidRPr="003765DF">
              <w:rPr>
                <w:b/>
              </w:rPr>
              <w:t>COMP.  CLAVE</w:t>
            </w:r>
          </w:p>
        </w:tc>
        <w:tc>
          <w:tcPr>
            <w:tcW w:w="1764" w:type="dxa"/>
            <w:tcBorders>
              <w:right w:val="single" w:sz="8" w:space="0" w:color="auto"/>
            </w:tcBorders>
          </w:tcPr>
          <w:p w:rsidR="008F2928" w:rsidRPr="00FB0E31" w:rsidRDefault="008F2928" w:rsidP="00AD42D5">
            <w:pPr>
              <w:pStyle w:val="Prrafodelista"/>
              <w:spacing w:before="120"/>
              <w:ind w:left="0"/>
              <w:jc w:val="center"/>
              <w:rPr>
                <w:b/>
              </w:rPr>
            </w:pPr>
            <w:r w:rsidRPr="00FB0E31">
              <w:rPr>
                <w:b/>
              </w:rPr>
              <w:t>INSTRUMENTO DE EVALUACIÓN</w:t>
            </w:r>
          </w:p>
        </w:tc>
      </w:tr>
      <w:tr w:rsidR="008F2928" w:rsidRPr="003726DF" w:rsidTr="00AD42D5">
        <w:trPr>
          <w:trHeight w:val="70"/>
        </w:trPr>
        <w:tc>
          <w:tcPr>
            <w:tcW w:w="15325" w:type="dxa"/>
            <w:gridSpan w:val="5"/>
            <w:tcBorders>
              <w:right w:val="single" w:sz="8" w:space="0" w:color="auto"/>
            </w:tcBorders>
          </w:tcPr>
          <w:p w:rsidR="008F2928" w:rsidRPr="00FB0E31" w:rsidRDefault="008F2928" w:rsidP="008F2928">
            <w:pPr>
              <w:pStyle w:val="Prrafodelista"/>
              <w:ind w:left="0"/>
              <w:jc w:val="center"/>
              <w:rPr>
                <w:b/>
              </w:rPr>
            </w:pPr>
            <w:r w:rsidRPr="00FB0E31">
              <w:rPr>
                <w:b/>
              </w:rPr>
              <w:t>BLOQUE 4 EL MOVIMIENTO Y LAS FUERZAS</w:t>
            </w:r>
          </w:p>
        </w:tc>
      </w:tr>
      <w:tr w:rsidR="003765DF" w:rsidRPr="003726DF" w:rsidTr="00AD42D5">
        <w:trPr>
          <w:trHeight w:val="582"/>
        </w:trPr>
        <w:tc>
          <w:tcPr>
            <w:tcW w:w="2836" w:type="dxa"/>
            <w:vMerge w:val="restart"/>
          </w:tcPr>
          <w:p w:rsidR="003765DF" w:rsidRPr="007F77C6" w:rsidRDefault="003765DF" w:rsidP="007F77C6">
            <w:pPr>
              <w:pStyle w:val="Prrafodelista"/>
              <w:ind w:left="273" w:hanging="273"/>
              <w:jc w:val="both"/>
              <w:rPr>
                <w:sz w:val="20"/>
                <w:szCs w:val="20"/>
              </w:rPr>
            </w:pPr>
            <w:r w:rsidRPr="007F77C6">
              <w:rPr>
                <w:sz w:val="20"/>
                <w:szCs w:val="20"/>
              </w:rPr>
              <w:t>1. El movimiento.</w:t>
            </w:r>
          </w:p>
          <w:p w:rsidR="003765DF" w:rsidRPr="007F77C6" w:rsidRDefault="003765DF" w:rsidP="007F77C6">
            <w:pPr>
              <w:pStyle w:val="Prrafodelista"/>
              <w:ind w:left="273" w:hanging="273"/>
              <w:jc w:val="both"/>
              <w:rPr>
                <w:sz w:val="20"/>
                <w:szCs w:val="20"/>
              </w:rPr>
            </w:pPr>
            <w:r w:rsidRPr="007F77C6">
              <w:rPr>
                <w:sz w:val="20"/>
                <w:szCs w:val="20"/>
              </w:rPr>
              <w:t>2. Movimientos rectilíneo uniforme, rectilíneo uniformemente acelerado y circular uniforme.</w:t>
            </w:r>
          </w:p>
          <w:p w:rsidR="003765DF" w:rsidRPr="007F77C6" w:rsidRDefault="003765DF" w:rsidP="007F77C6">
            <w:pPr>
              <w:pStyle w:val="Prrafodelista"/>
              <w:ind w:left="273" w:hanging="273"/>
              <w:jc w:val="both"/>
              <w:rPr>
                <w:sz w:val="20"/>
                <w:szCs w:val="20"/>
              </w:rPr>
            </w:pPr>
            <w:r w:rsidRPr="007F77C6">
              <w:rPr>
                <w:sz w:val="20"/>
                <w:szCs w:val="20"/>
              </w:rPr>
              <w:t>3. Naturaleza vectorial de las fuerzas.</w:t>
            </w:r>
          </w:p>
          <w:p w:rsidR="003765DF" w:rsidRPr="007F77C6" w:rsidRDefault="003765DF" w:rsidP="007F77C6">
            <w:pPr>
              <w:pStyle w:val="Prrafodelista"/>
              <w:ind w:left="273" w:hanging="273"/>
              <w:jc w:val="both"/>
              <w:rPr>
                <w:sz w:val="20"/>
                <w:szCs w:val="20"/>
              </w:rPr>
            </w:pPr>
            <w:r w:rsidRPr="00053D67">
              <w:rPr>
                <w:sz w:val="20"/>
                <w:szCs w:val="20"/>
                <w:highlight w:val="yellow"/>
              </w:rPr>
              <w:t>4. Leyes de Newton.</w:t>
            </w:r>
          </w:p>
          <w:p w:rsidR="003765DF" w:rsidRPr="007F77C6" w:rsidRDefault="003765DF" w:rsidP="007F77C6">
            <w:pPr>
              <w:pStyle w:val="Prrafodelista"/>
              <w:ind w:left="273" w:hanging="273"/>
              <w:jc w:val="both"/>
              <w:rPr>
                <w:sz w:val="20"/>
                <w:szCs w:val="20"/>
              </w:rPr>
            </w:pPr>
            <w:r w:rsidRPr="007F77C6">
              <w:rPr>
                <w:sz w:val="20"/>
                <w:szCs w:val="20"/>
              </w:rPr>
              <w:t>5. Fuerzas de especial interés: peso, normal, rozamiento, centrípeta.</w:t>
            </w:r>
          </w:p>
          <w:p w:rsidR="003765DF" w:rsidRPr="007F77C6" w:rsidRDefault="003765DF" w:rsidP="007F77C6">
            <w:pPr>
              <w:pStyle w:val="Prrafodelista"/>
              <w:ind w:left="273" w:hanging="273"/>
              <w:jc w:val="both"/>
              <w:rPr>
                <w:sz w:val="20"/>
                <w:szCs w:val="20"/>
              </w:rPr>
            </w:pPr>
            <w:r w:rsidRPr="007F77C6">
              <w:rPr>
                <w:sz w:val="20"/>
                <w:szCs w:val="20"/>
              </w:rPr>
              <w:t>6. Ley de la gravitación universal.</w:t>
            </w:r>
          </w:p>
          <w:p w:rsidR="003765DF" w:rsidRPr="007F77C6" w:rsidRDefault="003765DF" w:rsidP="007F77C6">
            <w:pPr>
              <w:pStyle w:val="Prrafodelista"/>
              <w:ind w:left="273" w:hanging="273"/>
              <w:jc w:val="both"/>
              <w:rPr>
                <w:sz w:val="20"/>
                <w:szCs w:val="20"/>
              </w:rPr>
            </w:pPr>
            <w:r w:rsidRPr="007F77C6">
              <w:rPr>
                <w:sz w:val="20"/>
                <w:szCs w:val="20"/>
              </w:rPr>
              <w:t>7. Presión.</w:t>
            </w:r>
          </w:p>
          <w:p w:rsidR="003765DF" w:rsidRPr="007F77C6" w:rsidRDefault="003765DF" w:rsidP="007F77C6">
            <w:pPr>
              <w:pStyle w:val="Prrafodelista"/>
              <w:ind w:left="273" w:hanging="273"/>
              <w:jc w:val="both"/>
              <w:rPr>
                <w:sz w:val="20"/>
                <w:szCs w:val="20"/>
              </w:rPr>
            </w:pPr>
            <w:r w:rsidRPr="007F77C6">
              <w:rPr>
                <w:sz w:val="20"/>
                <w:szCs w:val="20"/>
              </w:rPr>
              <w:t>8. Principios de la hidrostática.</w:t>
            </w:r>
          </w:p>
          <w:p w:rsidR="003765DF" w:rsidRPr="003726DF" w:rsidRDefault="003765DF" w:rsidP="007F77C6">
            <w:pPr>
              <w:pStyle w:val="Prrafodelista"/>
              <w:ind w:left="273" w:hanging="273"/>
              <w:jc w:val="both"/>
              <w:rPr>
                <w:sz w:val="20"/>
                <w:szCs w:val="20"/>
                <w:highlight w:val="yellow"/>
              </w:rPr>
            </w:pPr>
            <w:r w:rsidRPr="007F77C6">
              <w:rPr>
                <w:sz w:val="20"/>
                <w:szCs w:val="20"/>
              </w:rPr>
              <w:t>9. Física de la atmósfera.</w:t>
            </w:r>
          </w:p>
        </w:tc>
        <w:tc>
          <w:tcPr>
            <w:tcW w:w="3685" w:type="dxa"/>
          </w:tcPr>
          <w:p w:rsidR="003765DF" w:rsidRPr="003726DF" w:rsidRDefault="003765DF" w:rsidP="003765DF">
            <w:pPr>
              <w:pStyle w:val="Prrafodelista"/>
              <w:ind w:left="273" w:hanging="273"/>
              <w:jc w:val="both"/>
              <w:rPr>
                <w:sz w:val="20"/>
                <w:szCs w:val="20"/>
                <w:highlight w:val="yellow"/>
              </w:rPr>
            </w:pPr>
            <w:r w:rsidRPr="007F77C6">
              <w:rPr>
                <w:sz w:val="20"/>
                <w:szCs w:val="20"/>
              </w:rPr>
              <w:t>1.</w:t>
            </w:r>
            <w:r w:rsidRPr="007F77C6">
              <w:rPr>
                <w:sz w:val="20"/>
                <w:szCs w:val="20"/>
              </w:rPr>
              <w:tab/>
              <w:t xml:space="preserve"> Justificar el carácter relativo del movimiento y la necesidad de un sistema de referencia y de vectores para describirlo adecuadamente, aplicando lo anterior a la representación de distintos tipos de desplazamiento.</w:t>
            </w:r>
          </w:p>
        </w:tc>
        <w:tc>
          <w:tcPr>
            <w:tcW w:w="6095" w:type="dxa"/>
          </w:tcPr>
          <w:p w:rsidR="003765DF" w:rsidRPr="003765DF" w:rsidRDefault="003765DF" w:rsidP="00191D27">
            <w:pPr>
              <w:pStyle w:val="Prrafodelista"/>
              <w:ind w:left="273" w:hanging="273"/>
              <w:jc w:val="both"/>
              <w:rPr>
                <w:b/>
                <w:sz w:val="20"/>
                <w:szCs w:val="20"/>
              </w:rPr>
            </w:pPr>
            <w:r w:rsidRPr="003765DF">
              <w:rPr>
                <w:b/>
                <w:sz w:val="20"/>
                <w:szCs w:val="20"/>
              </w:rPr>
              <w:t>1.1. Representa la trayectoria y los vectores de posición, desplazamiento y velocidad en distintos tipos de movimiento, utilizando un sistema de referencia.</w:t>
            </w:r>
          </w:p>
          <w:p w:rsidR="003765DF" w:rsidRPr="003726DF" w:rsidRDefault="003765DF" w:rsidP="00191D27">
            <w:pPr>
              <w:pStyle w:val="Prrafodelista"/>
              <w:ind w:left="273" w:hanging="273"/>
              <w:jc w:val="both"/>
              <w:rPr>
                <w:sz w:val="20"/>
                <w:szCs w:val="20"/>
                <w:highlight w:val="yellow"/>
              </w:rPr>
            </w:pPr>
          </w:p>
        </w:tc>
        <w:tc>
          <w:tcPr>
            <w:tcW w:w="945" w:type="dxa"/>
          </w:tcPr>
          <w:p w:rsidR="003765DF" w:rsidRPr="003765DF" w:rsidRDefault="003765DF" w:rsidP="00AD42D5">
            <w:pPr>
              <w:pStyle w:val="Prrafodelista"/>
              <w:ind w:left="0"/>
              <w:contextualSpacing w:val="0"/>
              <w:rPr>
                <w:sz w:val="20"/>
                <w:szCs w:val="20"/>
              </w:rPr>
            </w:pPr>
            <w:r w:rsidRPr="003765DF">
              <w:rPr>
                <w:sz w:val="20"/>
                <w:szCs w:val="20"/>
              </w:rPr>
              <w:t>CMCCT</w:t>
            </w:r>
          </w:p>
          <w:p w:rsidR="003765DF" w:rsidRPr="003765DF" w:rsidRDefault="003765DF" w:rsidP="00AD42D5">
            <w:pPr>
              <w:pStyle w:val="Prrafodelista"/>
              <w:ind w:left="0"/>
              <w:contextualSpacing w:val="0"/>
              <w:rPr>
                <w:sz w:val="20"/>
                <w:szCs w:val="20"/>
              </w:rPr>
            </w:pPr>
          </w:p>
        </w:tc>
        <w:tc>
          <w:tcPr>
            <w:tcW w:w="1764" w:type="dxa"/>
            <w:tcBorders>
              <w:right w:val="single" w:sz="8" w:space="0" w:color="auto"/>
            </w:tcBorders>
          </w:tcPr>
          <w:p w:rsidR="003765DF" w:rsidRPr="00FB0E31" w:rsidRDefault="003765DF" w:rsidP="00AD42D5">
            <w:pPr>
              <w:pStyle w:val="Prrafodelista"/>
              <w:ind w:left="81"/>
              <w:rPr>
                <w:sz w:val="20"/>
                <w:szCs w:val="20"/>
              </w:rPr>
            </w:pPr>
            <w:r w:rsidRPr="00FB0E31">
              <w:rPr>
                <w:sz w:val="20"/>
                <w:szCs w:val="20"/>
              </w:rPr>
              <w:t>TC; C; A; PE</w:t>
            </w:r>
          </w:p>
        </w:tc>
      </w:tr>
      <w:tr w:rsidR="003765DF" w:rsidRPr="003726DF" w:rsidTr="00191D27">
        <w:trPr>
          <w:trHeight w:val="296"/>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val="restart"/>
          </w:tcPr>
          <w:p w:rsidR="003765DF" w:rsidRPr="007F77C6" w:rsidRDefault="003765DF" w:rsidP="007F77C6">
            <w:pPr>
              <w:pStyle w:val="Prrafodelista"/>
              <w:ind w:left="273" w:hanging="273"/>
              <w:jc w:val="both"/>
              <w:rPr>
                <w:sz w:val="20"/>
                <w:szCs w:val="20"/>
              </w:rPr>
            </w:pPr>
            <w:r w:rsidRPr="007F77C6">
              <w:rPr>
                <w:sz w:val="20"/>
                <w:szCs w:val="20"/>
              </w:rPr>
              <w:t>2.</w:t>
            </w:r>
            <w:r w:rsidRPr="007F77C6">
              <w:rPr>
                <w:sz w:val="20"/>
                <w:szCs w:val="20"/>
              </w:rPr>
              <w:tab/>
              <w:t>Distinguir los conceptos de velocidad media y velocidad instantánea justificando su necesi</w:t>
            </w:r>
            <w:r>
              <w:rPr>
                <w:sz w:val="20"/>
                <w:szCs w:val="20"/>
              </w:rPr>
              <w:t>dad según el tipo de movimiento.</w:t>
            </w:r>
          </w:p>
        </w:tc>
        <w:tc>
          <w:tcPr>
            <w:tcW w:w="6095" w:type="dxa"/>
            <w:tcBorders>
              <w:bottom w:val="single" w:sz="8" w:space="0" w:color="auto"/>
            </w:tcBorders>
          </w:tcPr>
          <w:p w:rsidR="003765DF" w:rsidRPr="003765DF" w:rsidRDefault="003765DF" w:rsidP="00191D27">
            <w:pPr>
              <w:pStyle w:val="Prrafodelista"/>
              <w:ind w:left="273" w:hanging="273"/>
              <w:jc w:val="both"/>
              <w:rPr>
                <w:b/>
                <w:sz w:val="20"/>
                <w:szCs w:val="20"/>
                <w:highlight w:val="yellow"/>
              </w:rPr>
            </w:pPr>
            <w:r w:rsidRPr="003765DF">
              <w:rPr>
                <w:b/>
                <w:sz w:val="20"/>
                <w:szCs w:val="20"/>
              </w:rPr>
              <w:t>2.1. Clasifica distintos tipos de movimientos en función de su trayectoria y su velocidad.</w:t>
            </w:r>
          </w:p>
        </w:tc>
        <w:tc>
          <w:tcPr>
            <w:tcW w:w="945" w:type="dxa"/>
            <w:tcBorders>
              <w:bottom w:val="single" w:sz="8" w:space="0" w:color="auto"/>
            </w:tcBorders>
          </w:tcPr>
          <w:p w:rsidR="003765DF" w:rsidRPr="003765DF" w:rsidRDefault="003765DF" w:rsidP="00F232AE">
            <w:pPr>
              <w:pStyle w:val="Prrafodelista"/>
              <w:ind w:left="176" w:right="34" w:hanging="142"/>
              <w:jc w:val="both"/>
              <w:rPr>
                <w:sz w:val="20"/>
                <w:szCs w:val="20"/>
              </w:rPr>
            </w:pPr>
            <w:r w:rsidRPr="003765DF">
              <w:rPr>
                <w:sz w:val="20"/>
                <w:szCs w:val="20"/>
              </w:rPr>
              <w:t>CMCCT</w:t>
            </w:r>
          </w:p>
          <w:p w:rsidR="003765DF" w:rsidRPr="003726DF" w:rsidRDefault="003765DF" w:rsidP="00191D27">
            <w:pPr>
              <w:pStyle w:val="Prrafodelista"/>
              <w:ind w:left="176" w:right="34" w:hanging="142"/>
              <w:jc w:val="both"/>
              <w:rPr>
                <w:sz w:val="20"/>
                <w:szCs w:val="20"/>
                <w:highlight w:val="yellow"/>
              </w:rPr>
            </w:pPr>
            <w:r w:rsidRPr="003765DF">
              <w:rPr>
                <w:sz w:val="20"/>
                <w:szCs w:val="20"/>
              </w:rPr>
              <w:t>CLL</w:t>
            </w:r>
          </w:p>
        </w:tc>
        <w:tc>
          <w:tcPr>
            <w:tcW w:w="1764" w:type="dxa"/>
            <w:tcBorders>
              <w:bottom w:val="single" w:sz="8" w:space="0" w:color="auto"/>
            </w:tcBorders>
          </w:tcPr>
          <w:p w:rsidR="003765DF" w:rsidRPr="00FB0E31" w:rsidRDefault="003765DF" w:rsidP="00AD42D5">
            <w:pPr>
              <w:pStyle w:val="Prrafodelista"/>
              <w:ind w:left="0"/>
              <w:contextualSpacing w:val="0"/>
              <w:rPr>
                <w:sz w:val="20"/>
                <w:szCs w:val="20"/>
              </w:rPr>
            </w:pPr>
            <w:r w:rsidRPr="00FB0E31">
              <w:rPr>
                <w:sz w:val="20"/>
                <w:szCs w:val="20"/>
              </w:rPr>
              <w:t>TC; C; A; PE</w:t>
            </w:r>
          </w:p>
        </w:tc>
      </w:tr>
      <w:tr w:rsidR="003765DF" w:rsidRPr="003726DF" w:rsidTr="00682106">
        <w:trPr>
          <w:trHeight w:val="450"/>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Borders>
              <w:bottom w:val="single" w:sz="8" w:space="0" w:color="auto"/>
            </w:tcBorders>
          </w:tcPr>
          <w:p w:rsidR="003765DF" w:rsidRPr="003726DF" w:rsidRDefault="003765DF" w:rsidP="00F232AE">
            <w:pPr>
              <w:pStyle w:val="Prrafodelista"/>
              <w:ind w:left="176" w:right="34" w:hanging="142"/>
              <w:jc w:val="both"/>
              <w:rPr>
                <w:sz w:val="20"/>
                <w:szCs w:val="20"/>
                <w:highlight w:val="yellow"/>
              </w:rPr>
            </w:pPr>
          </w:p>
        </w:tc>
        <w:tc>
          <w:tcPr>
            <w:tcW w:w="6095" w:type="dxa"/>
            <w:tcBorders>
              <w:top w:val="single" w:sz="8" w:space="0" w:color="auto"/>
              <w:bottom w:val="single" w:sz="8" w:space="0" w:color="auto"/>
            </w:tcBorders>
          </w:tcPr>
          <w:p w:rsidR="003765DF" w:rsidRPr="003765DF" w:rsidRDefault="003765DF" w:rsidP="00191D27">
            <w:pPr>
              <w:pStyle w:val="Prrafodelista"/>
              <w:ind w:left="273" w:hanging="273"/>
              <w:jc w:val="both"/>
              <w:rPr>
                <w:b/>
                <w:sz w:val="20"/>
                <w:szCs w:val="20"/>
                <w:highlight w:val="yellow"/>
              </w:rPr>
            </w:pPr>
            <w:r w:rsidRPr="003765DF">
              <w:rPr>
                <w:b/>
                <w:sz w:val="20"/>
                <w:szCs w:val="20"/>
              </w:rPr>
              <w:t>2.2. Justifica la insuficiencia del valor medio de la velocidad en un estudio cualitativo del movimiento rectilíneo uniformemente acelerado (M.R.U.A), razonando el concepto de velocidad instantánea.</w:t>
            </w:r>
          </w:p>
        </w:tc>
        <w:tc>
          <w:tcPr>
            <w:tcW w:w="945" w:type="dxa"/>
            <w:tcBorders>
              <w:top w:val="single" w:sz="8" w:space="0" w:color="auto"/>
              <w:bottom w:val="single" w:sz="8" w:space="0" w:color="auto"/>
            </w:tcBorders>
          </w:tcPr>
          <w:p w:rsidR="003765DF" w:rsidRPr="003765DF" w:rsidRDefault="003765DF" w:rsidP="003765DF">
            <w:pPr>
              <w:pStyle w:val="Prrafodelista"/>
              <w:ind w:left="176" w:right="34" w:hanging="142"/>
              <w:jc w:val="both"/>
              <w:rPr>
                <w:sz w:val="20"/>
                <w:szCs w:val="20"/>
              </w:rPr>
            </w:pPr>
            <w:r w:rsidRPr="003765DF">
              <w:rPr>
                <w:sz w:val="20"/>
                <w:szCs w:val="20"/>
              </w:rPr>
              <w:t>CMCCT</w:t>
            </w:r>
          </w:p>
          <w:p w:rsidR="003765DF" w:rsidRPr="003726DF" w:rsidRDefault="003765DF" w:rsidP="003765DF">
            <w:pPr>
              <w:pStyle w:val="Prrafodelista"/>
              <w:ind w:left="176" w:right="34" w:hanging="142"/>
              <w:jc w:val="both"/>
              <w:rPr>
                <w:sz w:val="20"/>
                <w:szCs w:val="20"/>
                <w:highlight w:val="yellow"/>
              </w:rPr>
            </w:pPr>
            <w:r w:rsidRPr="003765DF">
              <w:rPr>
                <w:sz w:val="20"/>
                <w:szCs w:val="20"/>
              </w:rPr>
              <w:t>CLL</w:t>
            </w:r>
          </w:p>
        </w:tc>
        <w:tc>
          <w:tcPr>
            <w:tcW w:w="1764" w:type="dxa"/>
            <w:tcBorders>
              <w:top w:val="single" w:sz="8" w:space="0" w:color="auto"/>
              <w:bottom w:val="single" w:sz="8" w:space="0" w:color="auto"/>
            </w:tcBorders>
          </w:tcPr>
          <w:p w:rsidR="003765DF" w:rsidRPr="00FB0E31" w:rsidRDefault="003765DF" w:rsidP="00AD42D5">
            <w:pPr>
              <w:pStyle w:val="Prrafodelista"/>
              <w:ind w:left="0"/>
              <w:contextualSpacing w:val="0"/>
              <w:rPr>
                <w:sz w:val="20"/>
                <w:szCs w:val="20"/>
              </w:rPr>
            </w:pPr>
            <w:r w:rsidRPr="00FB0E31">
              <w:rPr>
                <w:sz w:val="20"/>
                <w:szCs w:val="20"/>
              </w:rPr>
              <w:t>TC; C; A; PE</w:t>
            </w:r>
          </w:p>
        </w:tc>
      </w:tr>
      <w:tr w:rsidR="003765DF" w:rsidRPr="003726DF" w:rsidTr="00682106">
        <w:trPr>
          <w:trHeight w:val="690"/>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tcBorders>
              <w:top w:val="single" w:sz="8" w:space="0" w:color="auto"/>
            </w:tcBorders>
          </w:tcPr>
          <w:p w:rsidR="003765DF" w:rsidRPr="007F77C6" w:rsidRDefault="003765DF" w:rsidP="007F77C6">
            <w:pPr>
              <w:pStyle w:val="Prrafodelista"/>
              <w:ind w:left="273" w:hanging="273"/>
              <w:jc w:val="both"/>
              <w:rPr>
                <w:sz w:val="20"/>
                <w:szCs w:val="20"/>
              </w:rPr>
            </w:pPr>
            <w:r w:rsidRPr="007F77C6">
              <w:rPr>
                <w:sz w:val="20"/>
                <w:szCs w:val="20"/>
              </w:rPr>
              <w:t>3.</w:t>
            </w:r>
            <w:r w:rsidRPr="007F77C6">
              <w:rPr>
                <w:sz w:val="20"/>
                <w:szCs w:val="20"/>
              </w:rPr>
              <w:tab/>
              <w:t>Expresar correctamente las relaciones matemáticas que existen entre las magnitudes que definen los movimientos rectilíneos y circulares.</w:t>
            </w:r>
          </w:p>
          <w:p w:rsidR="003765DF" w:rsidRPr="003726DF" w:rsidRDefault="003765DF" w:rsidP="007F77C6">
            <w:pPr>
              <w:pStyle w:val="Prrafodelista"/>
              <w:ind w:left="273" w:hanging="273"/>
              <w:jc w:val="both"/>
              <w:rPr>
                <w:sz w:val="20"/>
                <w:szCs w:val="20"/>
                <w:highlight w:val="yellow"/>
              </w:rPr>
            </w:pPr>
          </w:p>
        </w:tc>
        <w:tc>
          <w:tcPr>
            <w:tcW w:w="6095" w:type="dxa"/>
            <w:tcBorders>
              <w:top w:val="single" w:sz="8" w:space="0" w:color="auto"/>
              <w:bottom w:val="single" w:sz="8" w:space="0" w:color="auto"/>
            </w:tcBorders>
          </w:tcPr>
          <w:p w:rsidR="003765DF" w:rsidRPr="000518DD" w:rsidRDefault="003765DF" w:rsidP="00AC0CBF">
            <w:pPr>
              <w:pStyle w:val="Prrafodelista"/>
              <w:ind w:left="273" w:hanging="273"/>
              <w:jc w:val="both"/>
              <w:rPr>
                <w:sz w:val="20"/>
                <w:szCs w:val="20"/>
              </w:rPr>
            </w:pPr>
            <w:r w:rsidRPr="00AC0CBF">
              <w:rPr>
                <w:b/>
                <w:sz w:val="20"/>
                <w:szCs w:val="20"/>
              </w:rPr>
              <w:t>3.1. Deduce las expresiones matemáticas que relacionan las distintas variables en los movimientos rectilíneo uniforme (M.R.U.), rectilíneo uniformemente acelerado (M.R.U.A.), y circular uniforme (M.C.U.), así como las relaciones entre las magnitudes lineales y angulares.</w:t>
            </w:r>
          </w:p>
        </w:tc>
        <w:tc>
          <w:tcPr>
            <w:tcW w:w="945" w:type="dxa"/>
            <w:tcBorders>
              <w:top w:val="single" w:sz="8" w:space="0" w:color="auto"/>
              <w:bottom w:val="single" w:sz="8" w:space="0" w:color="auto"/>
            </w:tcBorders>
          </w:tcPr>
          <w:p w:rsidR="003765DF" w:rsidRPr="00AC0CBF" w:rsidRDefault="003765DF" w:rsidP="00682106">
            <w:pPr>
              <w:pStyle w:val="Prrafodelista"/>
              <w:ind w:left="176" w:right="34" w:hanging="142"/>
              <w:jc w:val="both"/>
              <w:rPr>
                <w:sz w:val="20"/>
                <w:szCs w:val="20"/>
              </w:rPr>
            </w:pPr>
            <w:r w:rsidRPr="00AC0CBF">
              <w:rPr>
                <w:sz w:val="20"/>
                <w:szCs w:val="20"/>
              </w:rPr>
              <w:t>CMCCT</w:t>
            </w:r>
            <w:r w:rsidR="00AC0CBF" w:rsidRPr="00AC0CBF">
              <w:rPr>
                <w:sz w:val="20"/>
                <w:szCs w:val="20"/>
              </w:rPr>
              <w:t>, CLL</w:t>
            </w:r>
          </w:p>
          <w:p w:rsidR="003765DF" w:rsidRPr="00AC0CBF" w:rsidRDefault="003765DF" w:rsidP="00682106">
            <w:pPr>
              <w:pStyle w:val="Prrafodelista"/>
              <w:ind w:left="176" w:right="34" w:hanging="142"/>
              <w:jc w:val="both"/>
              <w:rPr>
                <w:sz w:val="20"/>
                <w:szCs w:val="20"/>
              </w:rPr>
            </w:pPr>
            <w:r w:rsidRPr="00AC0CBF">
              <w:rPr>
                <w:sz w:val="20"/>
                <w:szCs w:val="20"/>
              </w:rPr>
              <w:t>CAA</w:t>
            </w:r>
          </w:p>
          <w:p w:rsidR="003765DF" w:rsidRPr="003726DF" w:rsidRDefault="003765DF" w:rsidP="00AD42D5">
            <w:pPr>
              <w:pStyle w:val="Prrafodelista"/>
              <w:ind w:left="81"/>
              <w:rPr>
                <w:sz w:val="20"/>
                <w:szCs w:val="20"/>
                <w:highlight w:val="yellow"/>
              </w:rPr>
            </w:pPr>
          </w:p>
        </w:tc>
        <w:tc>
          <w:tcPr>
            <w:tcW w:w="1764" w:type="dxa"/>
            <w:tcBorders>
              <w:top w:val="single" w:sz="8" w:space="0" w:color="auto"/>
              <w:bottom w:val="single" w:sz="8" w:space="0" w:color="auto"/>
            </w:tcBorders>
          </w:tcPr>
          <w:p w:rsidR="003765DF" w:rsidRPr="00FB0E31" w:rsidRDefault="003765DF" w:rsidP="00AD42D5">
            <w:pPr>
              <w:pStyle w:val="Prrafodelista"/>
              <w:ind w:left="0"/>
              <w:contextualSpacing w:val="0"/>
              <w:rPr>
                <w:sz w:val="20"/>
                <w:szCs w:val="20"/>
              </w:rPr>
            </w:pPr>
            <w:r w:rsidRPr="00FB0E31">
              <w:rPr>
                <w:sz w:val="20"/>
                <w:szCs w:val="20"/>
              </w:rPr>
              <w:t>TC; C; A; PE</w:t>
            </w:r>
          </w:p>
        </w:tc>
      </w:tr>
      <w:tr w:rsidR="003765DF" w:rsidRPr="003726DF" w:rsidTr="00020EDE">
        <w:trPr>
          <w:trHeight w:val="1156"/>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val="restart"/>
            <w:tcBorders>
              <w:top w:val="single" w:sz="8" w:space="0" w:color="auto"/>
            </w:tcBorders>
          </w:tcPr>
          <w:p w:rsidR="003765DF" w:rsidRPr="007F77C6" w:rsidRDefault="003765DF" w:rsidP="007F77C6">
            <w:pPr>
              <w:pStyle w:val="Prrafodelista"/>
              <w:ind w:left="273" w:hanging="273"/>
              <w:jc w:val="both"/>
              <w:rPr>
                <w:sz w:val="20"/>
                <w:szCs w:val="20"/>
              </w:rPr>
            </w:pPr>
            <w:r w:rsidRPr="007F77C6">
              <w:rPr>
                <w:sz w:val="20"/>
                <w:szCs w:val="20"/>
              </w:rPr>
              <w:t>4.</w:t>
            </w:r>
            <w:r w:rsidRPr="007F77C6">
              <w:rPr>
                <w:sz w:val="20"/>
                <w:szCs w:val="20"/>
              </w:rPr>
              <w:tab/>
              <w:t>Resolver problemas de movimientos rectilíneos y circulares, utilizando una representación esquemática con las magnitudes vectoriales implicadas, expresando el resultado en las unidades del Sistema Internacional.</w:t>
            </w:r>
          </w:p>
          <w:p w:rsidR="003765DF" w:rsidRPr="003726DF" w:rsidRDefault="003765DF" w:rsidP="00C46ABC">
            <w:pPr>
              <w:pStyle w:val="Prrafodelista"/>
              <w:ind w:left="176" w:right="34" w:hanging="142"/>
              <w:jc w:val="both"/>
              <w:rPr>
                <w:sz w:val="20"/>
                <w:szCs w:val="20"/>
                <w:highlight w:val="yellow"/>
              </w:rPr>
            </w:pPr>
          </w:p>
        </w:tc>
        <w:tc>
          <w:tcPr>
            <w:tcW w:w="6095" w:type="dxa"/>
            <w:tcBorders>
              <w:top w:val="single" w:sz="8" w:space="0" w:color="auto"/>
              <w:bottom w:val="single" w:sz="4" w:space="0" w:color="auto"/>
            </w:tcBorders>
          </w:tcPr>
          <w:p w:rsidR="003765DF" w:rsidRPr="00AC0CBF" w:rsidRDefault="003765DF" w:rsidP="000518DD">
            <w:pPr>
              <w:pStyle w:val="Prrafodelista"/>
              <w:ind w:left="273" w:hanging="273"/>
              <w:jc w:val="both"/>
              <w:rPr>
                <w:b/>
                <w:sz w:val="20"/>
                <w:szCs w:val="20"/>
                <w:highlight w:val="yellow"/>
              </w:rPr>
            </w:pPr>
            <w:r w:rsidRPr="00AC0CBF">
              <w:rPr>
                <w:b/>
                <w:sz w:val="20"/>
                <w:szCs w:val="20"/>
              </w:rPr>
              <w:t>4.1. Resuelve problemas de movimiento rectilíneo uniforme (M.R.U.), rectilíneo uniformemente acelerado (M.R.U.A.), y circular uniforme (M.C.U.), incluyendo movimiento de graves, teniendo en cuenta valores positivos y negativos de las magnitudes, y expresando el resultado en unidades del Sistema Internacional.</w:t>
            </w:r>
          </w:p>
        </w:tc>
        <w:tc>
          <w:tcPr>
            <w:tcW w:w="945" w:type="dxa"/>
            <w:tcBorders>
              <w:top w:val="single" w:sz="8" w:space="0" w:color="auto"/>
              <w:bottom w:val="single" w:sz="4" w:space="0" w:color="auto"/>
            </w:tcBorders>
          </w:tcPr>
          <w:p w:rsidR="003765DF" w:rsidRPr="00AC0CBF" w:rsidRDefault="003765DF" w:rsidP="00AD42D5">
            <w:pPr>
              <w:pStyle w:val="Prrafodelista"/>
              <w:ind w:left="176" w:right="34" w:hanging="142"/>
              <w:jc w:val="both"/>
              <w:rPr>
                <w:sz w:val="20"/>
                <w:szCs w:val="20"/>
              </w:rPr>
            </w:pPr>
            <w:r w:rsidRPr="00AC0CBF">
              <w:rPr>
                <w:sz w:val="20"/>
                <w:szCs w:val="20"/>
              </w:rPr>
              <w:t>CMCCT</w:t>
            </w:r>
          </w:p>
          <w:p w:rsidR="00AC0CBF" w:rsidRPr="00AC0CBF" w:rsidRDefault="00AC0CBF" w:rsidP="00AD42D5">
            <w:pPr>
              <w:pStyle w:val="Prrafodelista"/>
              <w:ind w:left="176" w:right="34" w:hanging="142"/>
              <w:jc w:val="both"/>
              <w:rPr>
                <w:sz w:val="20"/>
                <w:szCs w:val="20"/>
              </w:rPr>
            </w:pPr>
            <w:r w:rsidRPr="00AC0CBF">
              <w:rPr>
                <w:sz w:val="20"/>
                <w:szCs w:val="20"/>
              </w:rPr>
              <w:t>CLL</w:t>
            </w:r>
          </w:p>
          <w:p w:rsidR="003765DF" w:rsidRPr="003726DF" w:rsidRDefault="003765DF" w:rsidP="00AD42D5">
            <w:pPr>
              <w:pStyle w:val="Prrafodelista"/>
              <w:ind w:left="176" w:right="34" w:hanging="142"/>
              <w:jc w:val="both"/>
              <w:rPr>
                <w:sz w:val="20"/>
                <w:szCs w:val="20"/>
                <w:highlight w:val="yellow"/>
              </w:rPr>
            </w:pPr>
            <w:r w:rsidRPr="00AC0CBF">
              <w:rPr>
                <w:sz w:val="20"/>
                <w:szCs w:val="20"/>
              </w:rPr>
              <w:t>CAA</w:t>
            </w:r>
          </w:p>
        </w:tc>
        <w:tc>
          <w:tcPr>
            <w:tcW w:w="1764" w:type="dxa"/>
            <w:tcBorders>
              <w:top w:val="single" w:sz="8" w:space="0" w:color="auto"/>
              <w:bottom w:val="single" w:sz="4" w:space="0" w:color="auto"/>
            </w:tcBorders>
          </w:tcPr>
          <w:p w:rsidR="003765DF" w:rsidRPr="00FB0E31" w:rsidRDefault="003765DF" w:rsidP="00AD42D5">
            <w:pPr>
              <w:pStyle w:val="Prrafodelista"/>
              <w:ind w:left="0"/>
              <w:rPr>
                <w:sz w:val="20"/>
                <w:szCs w:val="20"/>
              </w:rPr>
            </w:pPr>
            <w:r w:rsidRPr="00FB0E31">
              <w:rPr>
                <w:sz w:val="20"/>
                <w:szCs w:val="20"/>
              </w:rPr>
              <w:t>TC; C; A; PE</w:t>
            </w:r>
          </w:p>
        </w:tc>
      </w:tr>
      <w:tr w:rsidR="003765DF" w:rsidRPr="003726DF" w:rsidTr="00020EDE">
        <w:trPr>
          <w:trHeight w:val="765"/>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Pr>
          <w:p w:rsidR="003765DF" w:rsidRPr="007F77C6" w:rsidRDefault="003765DF" w:rsidP="007F77C6">
            <w:pPr>
              <w:pStyle w:val="Prrafodelista"/>
              <w:ind w:left="273" w:hanging="273"/>
              <w:jc w:val="both"/>
              <w:rPr>
                <w:sz w:val="20"/>
                <w:szCs w:val="20"/>
              </w:rPr>
            </w:pPr>
          </w:p>
        </w:tc>
        <w:tc>
          <w:tcPr>
            <w:tcW w:w="6095" w:type="dxa"/>
            <w:tcBorders>
              <w:top w:val="single" w:sz="4" w:space="0" w:color="auto"/>
              <w:bottom w:val="single" w:sz="4" w:space="0" w:color="auto"/>
            </w:tcBorders>
          </w:tcPr>
          <w:p w:rsidR="003765DF" w:rsidRPr="00AC0CBF" w:rsidRDefault="003765DF" w:rsidP="000518DD">
            <w:pPr>
              <w:pStyle w:val="Prrafodelista"/>
              <w:ind w:left="273" w:hanging="273"/>
              <w:jc w:val="both"/>
              <w:rPr>
                <w:b/>
                <w:sz w:val="20"/>
                <w:szCs w:val="20"/>
              </w:rPr>
            </w:pPr>
            <w:r w:rsidRPr="00AC0CBF">
              <w:rPr>
                <w:b/>
                <w:sz w:val="20"/>
                <w:szCs w:val="20"/>
              </w:rPr>
              <w:t>4.2. Determina tiempos y distancias de frenado de vehículos y justifica, a partir de los resultados, la importancia de mantener la distancia de seguridad en carretera.</w:t>
            </w:r>
          </w:p>
        </w:tc>
        <w:tc>
          <w:tcPr>
            <w:tcW w:w="945" w:type="dxa"/>
            <w:tcBorders>
              <w:top w:val="single" w:sz="4" w:space="0" w:color="auto"/>
              <w:bottom w:val="single" w:sz="4" w:space="0" w:color="auto"/>
            </w:tcBorders>
          </w:tcPr>
          <w:p w:rsidR="00AC0CBF" w:rsidRPr="00AC0CBF" w:rsidRDefault="00AC0CBF" w:rsidP="00AC0CBF">
            <w:pPr>
              <w:pStyle w:val="Prrafodelista"/>
              <w:ind w:left="176" w:right="34" w:hanging="142"/>
              <w:jc w:val="both"/>
              <w:rPr>
                <w:sz w:val="20"/>
                <w:szCs w:val="20"/>
              </w:rPr>
            </w:pPr>
            <w:r w:rsidRPr="00AC0CBF">
              <w:rPr>
                <w:sz w:val="20"/>
                <w:szCs w:val="20"/>
              </w:rPr>
              <w:t>CMCCT</w:t>
            </w:r>
          </w:p>
          <w:p w:rsidR="00AC0CBF" w:rsidRPr="00AC0CBF" w:rsidRDefault="00AC0CBF" w:rsidP="00AC0CBF">
            <w:pPr>
              <w:pStyle w:val="Prrafodelista"/>
              <w:ind w:left="176" w:right="34" w:hanging="142"/>
              <w:jc w:val="both"/>
              <w:rPr>
                <w:sz w:val="20"/>
                <w:szCs w:val="20"/>
              </w:rPr>
            </w:pPr>
            <w:r w:rsidRPr="00AC0CBF">
              <w:rPr>
                <w:sz w:val="20"/>
                <w:szCs w:val="20"/>
              </w:rPr>
              <w:t>CLL</w:t>
            </w:r>
          </w:p>
          <w:p w:rsidR="003765DF" w:rsidRPr="003726DF" w:rsidRDefault="00AC0CBF" w:rsidP="00AC0CBF">
            <w:pPr>
              <w:pStyle w:val="Prrafodelista"/>
              <w:ind w:left="176" w:right="34" w:hanging="142"/>
              <w:jc w:val="both"/>
              <w:rPr>
                <w:sz w:val="20"/>
                <w:szCs w:val="20"/>
                <w:highlight w:val="yellow"/>
              </w:rPr>
            </w:pPr>
            <w:r w:rsidRPr="00AC0CBF">
              <w:rPr>
                <w:sz w:val="20"/>
                <w:szCs w:val="20"/>
              </w:rPr>
              <w:t>CAA</w:t>
            </w:r>
          </w:p>
        </w:tc>
        <w:tc>
          <w:tcPr>
            <w:tcW w:w="1764" w:type="dxa"/>
            <w:tcBorders>
              <w:top w:val="single" w:sz="4" w:space="0" w:color="auto"/>
              <w:bottom w:val="single" w:sz="4" w:space="0" w:color="auto"/>
            </w:tcBorders>
          </w:tcPr>
          <w:p w:rsidR="003765DF" w:rsidRPr="003726DF" w:rsidRDefault="00FB0E31" w:rsidP="00AD42D5">
            <w:pPr>
              <w:pStyle w:val="Prrafodelista"/>
              <w:ind w:left="0"/>
              <w:rPr>
                <w:sz w:val="20"/>
                <w:szCs w:val="20"/>
                <w:highlight w:val="yellow"/>
              </w:rPr>
            </w:pPr>
            <w:r w:rsidRPr="00FB0E31">
              <w:rPr>
                <w:sz w:val="20"/>
                <w:szCs w:val="20"/>
              </w:rPr>
              <w:t>TC; C; A; PE</w:t>
            </w:r>
          </w:p>
        </w:tc>
      </w:tr>
      <w:tr w:rsidR="003765DF" w:rsidRPr="003726DF" w:rsidTr="00020EDE">
        <w:trPr>
          <w:trHeight w:val="735"/>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Borders>
              <w:bottom w:val="single" w:sz="8" w:space="0" w:color="auto"/>
            </w:tcBorders>
          </w:tcPr>
          <w:p w:rsidR="003765DF" w:rsidRPr="007F77C6" w:rsidRDefault="003765DF" w:rsidP="007F77C6">
            <w:pPr>
              <w:pStyle w:val="Prrafodelista"/>
              <w:ind w:left="273" w:hanging="273"/>
              <w:jc w:val="both"/>
              <w:rPr>
                <w:sz w:val="20"/>
                <w:szCs w:val="20"/>
              </w:rPr>
            </w:pPr>
          </w:p>
        </w:tc>
        <w:tc>
          <w:tcPr>
            <w:tcW w:w="6095" w:type="dxa"/>
            <w:tcBorders>
              <w:top w:val="single" w:sz="4" w:space="0" w:color="auto"/>
              <w:bottom w:val="single" w:sz="8" w:space="0" w:color="auto"/>
            </w:tcBorders>
          </w:tcPr>
          <w:p w:rsidR="003765DF" w:rsidRPr="00AC0CBF" w:rsidRDefault="003765DF" w:rsidP="000518DD">
            <w:pPr>
              <w:pStyle w:val="Prrafodelista"/>
              <w:ind w:left="176" w:right="34" w:hanging="142"/>
              <w:jc w:val="both"/>
              <w:rPr>
                <w:b/>
                <w:sz w:val="20"/>
                <w:szCs w:val="20"/>
              </w:rPr>
            </w:pPr>
            <w:r w:rsidRPr="00AC0CBF">
              <w:rPr>
                <w:b/>
                <w:sz w:val="20"/>
                <w:szCs w:val="20"/>
              </w:rPr>
              <w:t>4.3. Argumenta la existencia de vector aceleración en todo movimiento curvilíneo y calcula su valor en el caso del movimiento circular uniforme.</w:t>
            </w:r>
          </w:p>
        </w:tc>
        <w:tc>
          <w:tcPr>
            <w:tcW w:w="945" w:type="dxa"/>
            <w:tcBorders>
              <w:top w:val="single" w:sz="4" w:space="0" w:color="auto"/>
              <w:bottom w:val="single" w:sz="8" w:space="0" w:color="auto"/>
            </w:tcBorders>
          </w:tcPr>
          <w:p w:rsidR="00AC0CBF" w:rsidRPr="00AC0CBF" w:rsidRDefault="00AC0CBF" w:rsidP="00AC0CBF">
            <w:pPr>
              <w:pStyle w:val="Prrafodelista"/>
              <w:ind w:left="176" w:right="34" w:hanging="142"/>
              <w:jc w:val="both"/>
              <w:rPr>
                <w:sz w:val="20"/>
                <w:szCs w:val="20"/>
              </w:rPr>
            </w:pPr>
            <w:r w:rsidRPr="00AC0CBF">
              <w:rPr>
                <w:sz w:val="20"/>
                <w:szCs w:val="20"/>
              </w:rPr>
              <w:t>CMCCT</w:t>
            </w:r>
          </w:p>
          <w:p w:rsidR="003765DF" w:rsidRPr="00AC0CBF" w:rsidRDefault="00AC0CBF" w:rsidP="00AC0CBF">
            <w:pPr>
              <w:pStyle w:val="Prrafodelista"/>
              <w:ind w:left="176" w:right="34" w:hanging="142"/>
              <w:jc w:val="both"/>
              <w:rPr>
                <w:sz w:val="20"/>
                <w:szCs w:val="20"/>
              </w:rPr>
            </w:pPr>
            <w:r w:rsidRPr="00AC0CBF">
              <w:rPr>
                <w:sz w:val="20"/>
                <w:szCs w:val="20"/>
              </w:rPr>
              <w:t>CLL</w:t>
            </w:r>
          </w:p>
        </w:tc>
        <w:tc>
          <w:tcPr>
            <w:tcW w:w="1764" w:type="dxa"/>
            <w:tcBorders>
              <w:top w:val="single" w:sz="4" w:space="0" w:color="auto"/>
              <w:bottom w:val="single" w:sz="8" w:space="0" w:color="auto"/>
            </w:tcBorders>
          </w:tcPr>
          <w:p w:rsidR="003765DF" w:rsidRPr="003726DF" w:rsidRDefault="00FB0E31" w:rsidP="00AD42D5">
            <w:pPr>
              <w:pStyle w:val="Prrafodelista"/>
              <w:ind w:left="0"/>
              <w:rPr>
                <w:sz w:val="20"/>
                <w:szCs w:val="20"/>
                <w:highlight w:val="yellow"/>
              </w:rPr>
            </w:pPr>
            <w:r w:rsidRPr="00FB0E31">
              <w:rPr>
                <w:sz w:val="20"/>
                <w:szCs w:val="20"/>
              </w:rPr>
              <w:t>TC; C; A; PE</w:t>
            </w:r>
          </w:p>
        </w:tc>
      </w:tr>
      <w:tr w:rsidR="003765DF" w:rsidRPr="003726DF" w:rsidTr="00AC0CBF">
        <w:trPr>
          <w:trHeight w:val="60"/>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val="restart"/>
            <w:tcBorders>
              <w:top w:val="single" w:sz="8" w:space="0" w:color="auto"/>
            </w:tcBorders>
          </w:tcPr>
          <w:p w:rsidR="003765DF" w:rsidRPr="007F77C6" w:rsidRDefault="003765DF" w:rsidP="003765DF">
            <w:pPr>
              <w:pStyle w:val="Prrafodelista"/>
              <w:ind w:left="273" w:hanging="273"/>
              <w:jc w:val="both"/>
              <w:rPr>
                <w:sz w:val="20"/>
                <w:szCs w:val="20"/>
              </w:rPr>
            </w:pPr>
            <w:r w:rsidRPr="007F77C6">
              <w:rPr>
                <w:sz w:val="20"/>
                <w:szCs w:val="20"/>
              </w:rPr>
              <w:t>5.</w:t>
            </w:r>
            <w:r w:rsidRPr="007F77C6">
              <w:rPr>
                <w:sz w:val="20"/>
                <w:szCs w:val="20"/>
              </w:rPr>
              <w:tab/>
              <w:t xml:space="preserve">Elaborar e interpretar gráficas que relacionen las variables del movimiento partiendo de experiencias </w:t>
            </w:r>
            <w:r w:rsidRPr="007F77C6">
              <w:rPr>
                <w:sz w:val="20"/>
                <w:szCs w:val="20"/>
              </w:rPr>
              <w:lastRenderedPageBreak/>
              <w:t>de laboratorio o de aplicaciones virtuales interactivas y relacionar los resultados obtenidos con las ecuaciones matemáticas que vinculan estas variables.</w:t>
            </w:r>
          </w:p>
        </w:tc>
        <w:tc>
          <w:tcPr>
            <w:tcW w:w="6095" w:type="dxa"/>
            <w:tcBorders>
              <w:top w:val="single" w:sz="8" w:space="0" w:color="auto"/>
              <w:bottom w:val="single" w:sz="4" w:space="0" w:color="auto"/>
            </w:tcBorders>
          </w:tcPr>
          <w:p w:rsidR="003765DF" w:rsidRPr="00AC0CBF" w:rsidRDefault="003765DF" w:rsidP="003765DF">
            <w:pPr>
              <w:pStyle w:val="Prrafodelista"/>
              <w:ind w:left="273" w:hanging="273"/>
              <w:jc w:val="both"/>
              <w:rPr>
                <w:b/>
                <w:sz w:val="20"/>
                <w:szCs w:val="20"/>
                <w:highlight w:val="yellow"/>
              </w:rPr>
            </w:pPr>
            <w:r w:rsidRPr="00AC0CBF">
              <w:rPr>
                <w:b/>
                <w:sz w:val="20"/>
                <w:szCs w:val="20"/>
              </w:rPr>
              <w:lastRenderedPageBreak/>
              <w:t>5.1. Determina el valor de la velocidad y la aceleración a partir de gráficas posición-tiempo y velocidad-tiempo en movimientos rectilíneos.</w:t>
            </w:r>
          </w:p>
        </w:tc>
        <w:tc>
          <w:tcPr>
            <w:tcW w:w="945" w:type="dxa"/>
            <w:tcBorders>
              <w:top w:val="single" w:sz="8" w:space="0" w:color="auto"/>
              <w:bottom w:val="single" w:sz="4" w:space="0" w:color="auto"/>
            </w:tcBorders>
          </w:tcPr>
          <w:p w:rsidR="00AC0CBF" w:rsidRPr="00AC0CBF" w:rsidRDefault="00AC0CBF" w:rsidP="00AC0CBF">
            <w:pPr>
              <w:pStyle w:val="Prrafodelista"/>
              <w:ind w:left="176" w:right="34" w:hanging="142"/>
              <w:jc w:val="both"/>
              <w:rPr>
                <w:sz w:val="20"/>
                <w:szCs w:val="20"/>
              </w:rPr>
            </w:pPr>
            <w:r w:rsidRPr="00AC0CBF">
              <w:rPr>
                <w:sz w:val="20"/>
                <w:szCs w:val="20"/>
              </w:rPr>
              <w:t>CMCCT</w:t>
            </w:r>
          </w:p>
          <w:p w:rsidR="00AC0CBF" w:rsidRPr="00AC0CBF" w:rsidRDefault="00AC0CBF" w:rsidP="00AC0CBF">
            <w:pPr>
              <w:pStyle w:val="Prrafodelista"/>
              <w:ind w:left="176" w:right="34" w:hanging="142"/>
              <w:jc w:val="both"/>
              <w:rPr>
                <w:sz w:val="20"/>
                <w:szCs w:val="20"/>
              </w:rPr>
            </w:pPr>
            <w:r w:rsidRPr="00AC0CBF">
              <w:rPr>
                <w:sz w:val="20"/>
                <w:szCs w:val="20"/>
              </w:rPr>
              <w:t>C</w:t>
            </w:r>
            <w:r>
              <w:rPr>
                <w:sz w:val="20"/>
                <w:szCs w:val="20"/>
              </w:rPr>
              <w:t>D</w:t>
            </w:r>
          </w:p>
          <w:p w:rsidR="003765DF" w:rsidRPr="00AC0CBF" w:rsidRDefault="00AC0CBF" w:rsidP="00AC0CBF">
            <w:pPr>
              <w:pStyle w:val="Prrafodelista"/>
              <w:ind w:left="176" w:right="34" w:hanging="142"/>
              <w:jc w:val="both"/>
              <w:rPr>
                <w:sz w:val="20"/>
                <w:szCs w:val="20"/>
              </w:rPr>
            </w:pPr>
            <w:r w:rsidRPr="00AC0CBF">
              <w:rPr>
                <w:sz w:val="20"/>
                <w:szCs w:val="20"/>
              </w:rPr>
              <w:t>CAA</w:t>
            </w:r>
          </w:p>
        </w:tc>
        <w:tc>
          <w:tcPr>
            <w:tcW w:w="1764" w:type="dxa"/>
            <w:tcBorders>
              <w:top w:val="single" w:sz="8" w:space="0" w:color="auto"/>
              <w:bottom w:val="single" w:sz="4" w:space="0" w:color="auto"/>
            </w:tcBorders>
          </w:tcPr>
          <w:p w:rsidR="003765DF" w:rsidRPr="003726DF" w:rsidRDefault="003765DF" w:rsidP="00AD42D5">
            <w:pPr>
              <w:pStyle w:val="Prrafodelista"/>
              <w:ind w:left="0"/>
              <w:rPr>
                <w:sz w:val="20"/>
                <w:szCs w:val="20"/>
                <w:highlight w:val="yellow"/>
              </w:rPr>
            </w:pPr>
            <w:r w:rsidRPr="00FB0E31">
              <w:rPr>
                <w:sz w:val="20"/>
                <w:szCs w:val="20"/>
              </w:rPr>
              <w:t>TC; C; A; PE</w:t>
            </w:r>
          </w:p>
        </w:tc>
      </w:tr>
      <w:tr w:rsidR="003765DF" w:rsidRPr="003726DF" w:rsidTr="003765DF">
        <w:trPr>
          <w:trHeight w:val="892"/>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Borders>
              <w:bottom w:val="single" w:sz="8" w:space="0" w:color="auto"/>
            </w:tcBorders>
          </w:tcPr>
          <w:p w:rsidR="003765DF" w:rsidRPr="007F77C6" w:rsidRDefault="003765DF" w:rsidP="007F77C6">
            <w:pPr>
              <w:pStyle w:val="Prrafodelista"/>
              <w:ind w:left="273" w:hanging="273"/>
              <w:jc w:val="both"/>
              <w:rPr>
                <w:sz w:val="20"/>
                <w:szCs w:val="20"/>
              </w:rPr>
            </w:pPr>
          </w:p>
        </w:tc>
        <w:tc>
          <w:tcPr>
            <w:tcW w:w="6095" w:type="dxa"/>
            <w:tcBorders>
              <w:top w:val="single" w:sz="4" w:space="0" w:color="auto"/>
              <w:bottom w:val="single" w:sz="8" w:space="0" w:color="auto"/>
            </w:tcBorders>
          </w:tcPr>
          <w:p w:rsidR="003765DF" w:rsidRPr="00191D27" w:rsidRDefault="003765DF" w:rsidP="003765DF">
            <w:pPr>
              <w:pStyle w:val="Prrafodelista"/>
              <w:ind w:left="273" w:hanging="273"/>
              <w:jc w:val="both"/>
              <w:rPr>
                <w:sz w:val="20"/>
                <w:szCs w:val="20"/>
              </w:rPr>
            </w:pPr>
            <w:r w:rsidRPr="00191D27">
              <w:rPr>
                <w:sz w:val="20"/>
                <w:szCs w:val="20"/>
              </w:rPr>
              <w:t>5.2. Diseña y describe experiencias realizables bien en el laboratorio o empleando aplicaciones virtuales interactivas, para determinar la variación de la posición y la velocidad de un cuerpo en función del tiempo y representa e interpreta los resultados obtenidos.</w:t>
            </w:r>
          </w:p>
        </w:tc>
        <w:tc>
          <w:tcPr>
            <w:tcW w:w="945" w:type="dxa"/>
            <w:tcBorders>
              <w:top w:val="single" w:sz="4" w:space="0" w:color="auto"/>
              <w:bottom w:val="single" w:sz="8" w:space="0" w:color="auto"/>
            </w:tcBorders>
          </w:tcPr>
          <w:p w:rsidR="00AC0CBF" w:rsidRPr="00AC0CBF" w:rsidRDefault="00AC0CBF" w:rsidP="00AC0CBF">
            <w:pPr>
              <w:pStyle w:val="Prrafodelista"/>
              <w:ind w:left="176" w:right="34" w:hanging="142"/>
              <w:jc w:val="both"/>
              <w:rPr>
                <w:sz w:val="20"/>
                <w:szCs w:val="20"/>
              </w:rPr>
            </w:pPr>
            <w:r w:rsidRPr="00AC0CBF">
              <w:rPr>
                <w:sz w:val="20"/>
                <w:szCs w:val="20"/>
              </w:rPr>
              <w:t>CMCCT</w:t>
            </w:r>
          </w:p>
          <w:p w:rsidR="00AC0CBF" w:rsidRPr="00AC0CBF" w:rsidRDefault="00AC0CBF" w:rsidP="00AC0CBF">
            <w:pPr>
              <w:pStyle w:val="Prrafodelista"/>
              <w:ind w:left="176" w:right="34" w:hanging="142"/>
              <w:jc w:val="both"/>
              <w:rPr>
                <w:sz w:val="20"/>
                <w:szCs w:val="20"/>
              </w:rPr>
            </w:pPr>
            <w:r w:rsidRPr="00AC0CBF">
              <w:rPr>
                <w:sz w:val="20"/>
                <w:szCs w:val="20"/>
              </w:rPr>
              <w:t>CLL</w:t>
            </w:r>
          </w:p>
          <w:p w:rsidR="003765DF" w:rsidRPr="003726DF" w:rsidRDefault="00AC0CBF" w:rsidP="00AC0CBF">
            <w:pPr>
              <w:pStyle w:val="Prrafodelista"/>
              <w:ind w:left="176" w:right="34" w:hanging="142"/>
              <w:jc w:val="both"/>
              <w:rPr>
                <w:sz w:val="20"/>
                <w:szCs w:val="20"/>
                <w:highlight w:val="yellow"/>
              </w:rPr>
            </w:pPr>
            <w:r w:rsidRPr="00AC0CBF">
              <w:rPr>
                <w:sz w:val="20"/>
                <w:szCs w:val="20"/>
              </w:rPr>
              <w:t>CAA</w:t>
            </w:r>
          </w:p>
        </w:tc>
        <w:tc>
          <w:tcPr>
            <w:tcW w:w="1764" w:type="dxa"/>
            <w:tcBorders>
              <w:top w:val="single" w:sz="4" w:space="0" w:color="auto"/>
              <w:bottom w:val="single" w:sz="8" w:space="0" w:color="auto"/>
            </w:tcBorders>
          </w:tcPr>
          <w:p w:rsidR="003765DF" w:rsidRPr="003726DF" w:rsidRDefault="00D12904" w:rsidP="00AD42D5">
            <w:pPr>
              <w:pStyle w:val="Prrafodelista"/>
              <w:ind w:left="0"/>
              <w:rPr>
                <w:sz w:val="20"/>
                <w:szCs w:val="20"/>
                <w:highlight w:val="yellow"/>
              </w:rPr>
            </w:pPr>
            <w:r w:rsidRPr="00FB0E31">
              <w:rPr>
                <w:sz w:val="20"/>
                <w:szCs w:val="20"/>
              </w:rPr>
              <w:t xml:space="preserve">TC; C; A; </w:t>
            </w:r>
            <w:r>
              <w:rPr>
                <w:sz w:val="20"/>
                <w:szCs w:val="20"/>
              </w:rPr>
              <w:t>T</w:t>
            </w:r>
          </w:p>
        </w:tc>
      </w:tr>
      <w:tr w:rsidR="003765DF" w:rsidRPr="003726DF" w:rsidTr="003765DF">
        <w:trPr>
          <w:trHeight w:val="421"/>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val="restart"/>
            <w:tcBorders>
              <w:top w:val="single" w:sz="8" w:space="0" w:color="auto"/>
            </w:tcBorders>
          </w:tcPr>
          <w:p w:rsidR="003765DF" w:rsidRPr="007F77C6" w:rsidRDefault="003765DF" w:rsidP="007F77C6">
            <w:pPr>
              <w:pStyle w:val="Prrafodelista"/>
              <w:ind w:left="273" w:hanging="273"/>
              <w:jc w:val="both"/>
              <w:rPr>
                <w:sz w:val="20"/>
                <w:szCs w:val="20"/>
              </w:rPr>
            </w:pPr>
            <w:r w:rsidRPr="007F77C6">
              <w:rPr>
                <w:sz w:val="20"/>
                <w:szCs w:val="20"/>
              </w:rPr>
              <w:t>6.</w:t>
            </w:r>
            <w:r w:rsidRPr="007F77C6">
              <w:rPr>
                <w:sz w:val="20"/>
                <w:szCs w:val="20"/>
              </w:rPr>
              <w:tab/>
            </w:r>
            <w:r w:rsidRPr="00053D67">
              <w:rPr>
                <w:sz w:val="20"/>
                <w:szCs w:val="20"/>
                <w:highlight w:val="yellow"/>
              </w:rPr>
              <w:t>Reconocer el papel de las fuerzas como causa de los cambios en la velocidad de los cuerpos y representarlas vectorialmente.</w:t>
            </w:r>
          </w:p>
          <w:p w:rsidR="003765DF" w:rsidRPr="003726DF" w:rsidRDefault="003765DF" w:rsidP="007F77C6">
            <w:pPr>
              <w:pStyle w:val="Prrafodelista"/>
              <w:ind w:left="176" w:right="34" w:hanging="142"/>
              <w:jc w:val="both"/>
              <w:rPr>
                <w:sz w:val="20"/>
                <w:szCs w:val="20"/>
                <w:highlight w:val="yellow"/>
              </w:rPr>
            </w:pPr>
          </w:p>
        </w:tc>
        <w:tc>
          <w:tcPr>
            <w:tcW w:w="6095" w:type="dxa"/>
            <w:tcBorders>
              <w:top w:val="single" w:sz="8" w:space="0" w:color="auto"/>
              <w:bottom w:val="single" w:sz="8" w:space="0" w:color="auto"/>
            </w:tcBorders>
          </w:tcPr>
          <w:p w:rsidR="003765DF" w:rsidRPr="00AC0CBF" w:rsidRDefault="003765DF" w:rsidP="003765DF">
            <w:pPr>
              <w:pStyle w:val="Prrafodelista"/>
              <w:ind w:left="273" w:hanging="273"/>
              <w:jc w:val="both"/>
              <w:rPr>
                <w:b/>
                <w:sz w:val="20"/>
                <w:szCs w:val="20"/>
                <w:highlight w:val="yellow"/>
              </w:rPr>
            </w:pPr>
            <w:r w:rsidRPr="00053D67">
              <w:rPr>
                <w:b/>
                <w:sz w:val="20"/>
                <w:szCs w:val="20"/>
                <w:highlight w:val="yellow"/>
              </w:rPr>
              <w:t>6.1. Identifica las fuerzas implicadas en fenómenos cotidianos en los que hay cambios en la velocidad de un cuerpo.</w:t>
            </w:r>
          </w:p>
        </w:tc>
        <w:tc>
          <w:tcPr>
            <w:tcW w:w="945" w:type="dxa"/>
            <w:tcBorders>
              <w:top w:val="single" w:sz="8" w:space="0" w:color="auto"/>
              <w:bottom w:val="single" w:sz="8" w:space="0" w:color="auto"/>
            </w:tcBorders>
          </w:tcPr>
          <w:p w:rsidR="00AC0CBF" w:rsidRPr="00AC0CBF" w:rsidRDefault="00AC0CBF" w:rsidP="00AC0CBF">
            <w:pPr>
              <w:pStyle w:val="Prrafodelista"/>
              <w:ind w:left="176" w:right="34" w:hanging="142"/>
              <w:jc w:val="both"/>
              <w:rPr>
                <w:sz w:val="20"/>
                <w:szCs w:val="20"/>
              </w:rPr>
            </w:pPr>
            <w:r w:rsidRPr="00AC0CBF">
              <w:rPr>
                <w:sz w:val="20"/>
                <w:szCs w:val="20"/>
              </w:rPr>
              <w:t>CMCCT</w:t>
            </w:r>
          </w:p>
          <w:p w:rsidR="003765DF" w:rsidRPr="00AC0CBF" w:rsidRDefault="00AC0CBF" w:rsidP="00AC0CBF">
            <w:pPr>
              <w:pStyle w:val="Prrafodelista"/>
              <w:ind w:left="176" w:right="34" w:hanging="142"/>
              <w:jc w:val="both"/>
              <w:rPr>
                <w:sz w:val="20"/>
                <w:szCs w:val="20"/>
              </w:rPr>
            </w:pPr>
            <w:r w:rsidRPr="00AC0CBF">
              <w:rPr>
                <w:sz w:val="20"/>
                <w:szCs w:val="20"/>
              </w:rPr>
              <w:t>CLL</w:t>
            </w:r>
          </w:p>
        </w:tc>
        <w:tc>
          <w:tcPr>
            <w:tcW w:w="1764" w:type="dxa"/>
            <w:tcBorders>
              <w:top w:val="single" w:sz="8" w:space="0" w:color="auto"/>
              <w:bottom w:val="single" w:sz="8" w:space="0" w:color="auto"/>
            </w:tcBorders>
          </w:tcPr>
          <w:p w:rsidR="003765DF" w:rsidRPr="00D12904" w:rsidRDefault="003765DF" w:rsidP="00AD42D5">
            <w:pPr>
              <w:pStyle w:val="Prrafodelista"/>
              <w:ind w:left="0"/>
              <w:rPr>
                <w:sz w:val="20"/>
                <w:szCs w:val="20"/>
              </w:rPr>
            </w:pPr>
            <w:r w:rsidRPr="00D12904">
              <w:rPr>
                <w:sz w:val="20"/>
                <w:szCs w:val="20"/>
              </w:rPr>
              <w:t>TC; C; A; PE</w:t>
            </w:r>
          </w:p>
        </w:tc>
      </w:tr>
      <w:tr w:rsidR="003765DF" w:rsidRPr="003726DF" w:rsidTr="00C46ABC">
        <w:trPr>
          <w:trHeight w:val="525"/>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Pr>
          <w:p w:rsidR="003765DF" w:rsidRPr="003726DF" w:rsidRDefault="003765DF" w:rsidP="00C46ABC">
            <w:pPr>
              <w:pStyle w:val="Prrafodelista"/>
              <w:ind w:left="176" w:right="34" w:hanging="142"/>
              <w:jc w:val="both"/>
              <w:rPr>
                <w:sz w:val="20"/>
                <w:szCs w:val="20"/>
                <w:highlight w:val="yellow"/>
              </w:rPr>
            </w:pPr>
          </w:p>
        </w:tc>
        <w:tc>
          <w:tcPr>
            <w:tcW w:w="6095" w:type="dxa"/>
            <w:tcBorders>
              <w:top w:val="single" w:sz="8" w:space="0" w:color="auto"/>
              <w:bottom w:val="single" w:sz="8" w:space="0" w:color="auto"/>
            </w:tcBorders>
          </w:tcPr>
          <w:p w:rsidR="003765DF" w:rsidRPr="00AC0CBF" w:rsidRDefault="003765DF" w:rsidP="00C46ABC">
            <w:pPr>
              <w:pStyle w:val="Prrafodelista"/>
              <w:ind w:left="176" w:right="34" w:hanging="142"/>
              <w:jc w:val="both"/>
              <w:rPr>
                <w:b/>
                <w:sz w:val="20"/>
                <w:szCs w:val="20"/>
                <w:highlight w:val="yellow"/>
              </w:rPr>
            </w:pPr>
            <w:r w:rsidRPr="00AC0CBF">
              <w:rPr>
                <w:b/>
                <w:sz w:val="20"/>
                <w:szCs w:val="20"/>
              </w:rPr>
              <w:t>6.2. Representa vectorialmente el peso, la fuerza normal, la fuerza de rozamiento y la fuerza centrípeta en distintos casos de movimientos rectilíneos y circulares.</w:t>
            </w:r>
          </w:p>
        </w:tc>
        <w:tc>
          <w:tcPr>
            <w:tcW w:w="945" w:type="dxa"/>
            <w:tcBorders>
              <w:top w:val="single" w:sz="8" w:space="0" w:color="auto"/>
              <w:bottom w:val="single" w:sz="8" w:space="0" w:color="auto"/>
            </w:tcBorders>
          </w:tcPr>
          <w:p w:rsidR="00AC0CBF" w:rsidRPr="00AC0CBF" w:rsidRDefault="00AC0CBF" w:rsidP="00AC0CBF">
            <w:pPr>
              <w:pStyle w:val="Prrafodelista"/>
              <w:ind w:left="176" w:right="34" w:hanging="142"/>
              <w:jc w:val="both"/>
              <w:rPr>
                <w:sz w:val="20"/>
                <w:szCs w:val="20"/>
              </w:rPr>
            </w:pPr>
            <w:r w:rsidRPr="00AC0CBF">
              <w:rPr>
                <w:sz w:val="20"/>
                <w:szCs w:val="20"/>
              </w:rPr>
              <w:t>CMCCT</w:t>
            </w:r>
          </w:p>
          <w:p w:rsidR="00AC0CBF" w:rsidRDefault="00AC0CBF" w:rsidP="00AC0CBF">
            <w:pPr>
              <w:pStyle w:val="Prrafodelista"/>
              <w:ind w:left="176" w:right="34" w:hanging="142"/>
              <w:jc w:val="both"/>
              <w:rPr>
                <w:sz w:val="20"/>
                <w:szCs w:val="20"/>
              </w:rPr>
            </w:pPr>
            <w:r w:rsidRPr="00AC0CBF">
              <w:rPr>
                <w:sz w:val="20"/>
                <w:szCs w:val="20"/>
              </w:rPr>
              <w:t>C</w:t>
            </w:r>
            <w:r>
              <w:rPr>
                <w:sz w:val="20"/>
                <w:szCs w:val="20"/>
              </w:rPr>
              <w:t>D</w:t>
            </w:r>
          </w:p>
          <w:p w:rsidR="003765DF" w:rsidRPr="003726DF" w:rsidRDefault="00AC0CBF" w:rsidP="00AC0CBF">
            <w:pPr>
              <w:pStyle w:val="Prrafodelista"/>
              <w:ind w:left="176" w:right="34" w:hanging="142"/>
              <w:jc w:val="both"/>
              <w:rPr>
                <w:sz w:val="20"/>
                <w:szCs w:val="20"/>
                <w:highlight w:val="yellow"/>
              </w:rPr>
            </w:pPr>
            <w:r w:rsidRPr="00AC0CBF">
              <w:rPr>
                <w:sz w:val="20"/>
                <w:szCs w:val="20"/>
              </w:rPr>
              <w:t>CAA</w:t>
            </w:r>
          </w:p>
        </w:tc>
        <w:tc>
          <w:tcPr>
            <w:tcW w:w="1764" w:type="dxa"/>
            <w:tcBorders>
              <w:top w:val="single" w:sz="8" w:space="0" w:color="auto"/>
              <w:bottom w:val="single" w:sz="8" w:space="0" w:color="auto"/>
            </w:tcBorders>
          </w:tcPr>
          <w:p w:rsidR="003765DF" w:rsidRPr="00D12904" w:rsidRDefault="003765DF" w:rsidP="00AD42D5">
            <w:pPr>
              <w:pStyle w:val="Prrafodelista"/>
              <w:ind w:left="0"/>
              <w:rPr>
                <w:sz w:val="20"/>
                <w:szCs w:val="20"/>
              </w:rPr>
            </w:pPr>
            <w:r w:rsidRPr="00D12904">
              <w:rPr>
                <w:sz w:val="20"/>
                <w:szCs w:val="20"/>
              </w:rPr>
              <w:t>TC; C; A; PE</w:t>
            </w:r>
          </w:p>
        </w:tc>
      </w:tr>
      <w:tr w:rsidR="003765DF" w:rsidRPr="003726DF" w:rsidTr="003765DF">
        <w:trPr>
          <w:trHeight w:val="609"/>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tcBorders>
              <w:top w:val="single" w:sz="8" w:space="0" w:color="auto"/>
              <w:bottom w:val="single" w:sz="8" w:space="0" w:color="auto"/>
            </w:tcBorders>
          </w:tcPr>
          <w:p w:rsidR="003765DF" w:rsidRPr="003726DF" w:rsidRDefault="003765DF" w:rsidP="00C46ABC">
            <w:pPr>
              <w:pStyle w:val="Prrafodelista"/>
              <w:ind w:left="176" w:right="34" w:hanging="142"/>
              <w:jc w:val="both"/>
              <w:rPr>
                <w:sz w:val="20"/>
                <w:szCs w:val="20"/>
                <w:highlight w:val="yellow"/>
              </w:rPr>
            </w:pPr>
            <w:r w:rsidRPr="007F77C6">
              <w:rPr>
                <w:sz w:val="20"/>
                <w:szCs w:val="20"/>
              </w:rPr>
              <w:t>7.</w:t>
            </w:r>
            <w:r w:rsidRPr="007F77C6">
              <w:rPr>
                <w:sz w:val="20"/>
                <w:szCs w:val="20"/>
              </w:rPr>
              <w:tab/>
              <w:t>Utilizar el principio fundamental de la Dinámica en la resolución de problemas en los que intervienen varias fuerzas.</w:t>
            </w:r>
          </w:p>
        </w:tc>
        <w:tc>
          <w:tcPr>
            <w:tcW w:w="6095" w:type="dxa"/>
            <w:tcBorders>
              <w:top w:val="single" w:sz="8" w:space="0" w:color="auto"/>
              <w:bottom w:val="single" w:sz="8" w:space="0" w:color="auto"/>
            </w:tcBorders>
          </w:tcPr>
          <w:p w:rsidR="003765DF" w:rsidRPr="00AC0CBF" w:rsidRDefault="003765DF" w:rsidP="003765DF">
            <w:pPr>
              <w:pStyle w:val="Prrafodelista"/>
              <w:ind w:left="273" w:hanging="273"/>
              <w:jc w:val="both"/>
              <w:rPr>
                <w:b/>
                <w:sz w:val="20"/>
                <w:szCs w:val="20"/>
                <w:highlight w:val="yellow"/>
              </w:rPr>
            </w:pPr>
            <w:r w:rsidRPr="00AC0CBF">
              <w:rPr>
                <w:b/>
                <w:sz w:val="20"/>
                <w:szCs w:val="20"/>
              </w:rPr>
              <w:t>7.1. Identifica y representa las fuerzas que actúan sobre un cuerpo en movimiento tanto en un plano horizontal como inclinado, calculando la fuerza resultante y la aceleración.</w:t>
            </w:r>
          </w:p>
        </w:tc>
        <w:tc>
          <w:tcPr>
            <w:tcW w:w="945" w:type="dxa"/>
            <w:tcBorders>
              <w:top w:val="single" w:sz="8" w:space="0" w:color="auto"/>
              <w:bottom w:val="single" w:sz="8" w:space="0" w:color="auto"/>
            </w:tcBorders>
          </w:tcPr>
          <w:p w:rsidR="003765DF" w:rsidRPr="00AC0CBF" w:rsidRDefault="003765DF" w:rsidP="00AD42D5">
            <w:pPr>
              <w:pStyle w:val="Prrafodelista"/>
              <w:ind w:left="176" w:right="34" w:hanging="142"/>
              <w:jc w:val="both"/>
              <w:rPr>
                <w:sz w:val="20"/>
                <w:szCs w:val="20"/>
              </w:rPr>
            </w:pPr>
            <w:r w:rsidRPr="00AC0CBF">
              <w:rPr>
                <w:sz w:val="20"/>
                <w:szCs w:val="20"/>
              </w:rPr>
              <w:t>CMCCT</w:t>
            </w:r>
          </w:p>
          <w:p w:rsidR="003765DF" w:rsidRPr="00AC0CBF" w:rsidRDefault="003765DF" w:rsidP="00AD42D5">
            <w:pPr>
              <w:pStyle w:val="Prrafodelista"/>
              <w:ind w:left="176" w:right="34" w:hanging="142"/>
              <w:jc w:val="both"/>
              <w:rPr>
                <w:sz w:val="20"/>
                <w:szCs w:val="20"/>
              </w:rPr>
            </w:pPr>
            <w:r w:rsidRPr="00AC0CBF">
              <w:rPr>
                <w:sz w:val="20"/>
                <w:szCs w:val="20"/>
              </w:rPr>
              <w:t>CAA</w:t>
            </w:r>
          </w:p>
          <w:p w:rsidR="003765DF" w:rsidRPr="003726DF" w:rsidRDefault="003765DF" w:rsidP="00AD42D5">
            <w:pPr>
              <w:pStyle w:val="Prrafodelista"/>
              <w:ind w:left="176" w:right="34" w:hanging="142"/>
              <w:jc w:val="both"/>
              <w:rPr>
                <w:sz w:val="20"/>
                <w:szCs w:val="20"/>
                <w:highlight w:val="yellow"/>
              </w:rPr>
            </w:pPr>
          </w:p>
        </w:tc>
        <w:tc>
          <w:tcPr>
            <w:tcW w:w="1764" w:type="dxa"/>
            <w:tcBorders>
              <w:top w:val="single" w:sz="8" w:space="0" w:color="auto"/>
              <w:bottom w:val="single" w:sz="8" w:space="0" w:color="auto"/>
            </w:tcBorders>
          </w:tcPr>
          <w:p w:rsidR="003765DF" w:rsidRPr="00D12904" w:rsidRDefault="003765DF" w:rsidP="00AD42D5">
            <w:pPr>
              <w:pStyle w:val="Prrafodelista"/>
              <w:ind w:left="0"/>
              <w:rPr>
                <w:sz w:val="20"/>
                <w:szCs w:val="20"/>
              </w:rPr>
            </w:pPr>
            <w:r w:rsidRPr="00D12904">
              <w:rPr>
                <w:sz w:val="20"/>
                <w:szCs w:val="20"/>
              </w:rPr>
              <w:t>TC; C; A; PE</w:t>
            </w:r>
          </w:p>
        </w:tc>
      </w:tr>
      <w:tr w:rsidR="003765DF" w:rsidRPr="003726DF" w:rsidTr="003765DF">
        <w:trPr>
          <w:trHeight w:val="106"/>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val="restart"/>
            <w:tcBorders>
              <w:top w:val="single" w:sz="8" w:space="0" w:color="auto"/>
            </w:tcBorders>
          </w:tcPr>
          <w:p w:rsidR="003765DF" w:rsidRPr="007F77C6" w:rsidRDefault="003765DF" w:rsidP="007F77C6">
            <w:pPr>
              <w:pStyle w:val="Prrafodelista"/>
              <w:ind w:left="273" w:hanging="273"/>
              <w:jc w:val="both"/>
              <w:rPr>
                <w:sz w:val="20"/>
                <w:szCs w:val="20"/>
              </w:rPr>
            </w:pPr>
            <w:r w:rsidRPr="007F77C6">
              <w:rPr>
                <w:sz w:val="20"/>
                <w:szCs w:val="20"/>
              </w:rPr>
              <w:t>8.</w:t>
            </w:r>
            <w:r w:rsidRPr="007F77C6">
              <w:rPr>
                <w:sz w:val="20"/>
                <w:szCs w:val="20"/>
              </w:rPr>
              <w:tab/>
            </w:r>
            <w:r w:rsidRPr="00053D67">
              <w:rPr>
                <w:sz w:val="20"/>
                <w:szCs w:val="20"/>
                <w:highlight w:val="yellow"/>
              </w:rPr>
              <w:t>Aplicar las leyes de Newton para la interpretación de fenómenos cotidianos.</w:t>
            </w:r>
          </w:p>
        </w:tc>
        <w:tc>
          <w:tcPr>
            <w:tcW w:w="6095" w:type="dxa"/>
            <w:tcBorders>
              <w:top w:val="single" w:sz="8" w:space="0" w:color="auto"/>
              <w:bottom w:val="single" w:sz="8" w:space="0" w:color="auto"/>
            </w:tcBorders>
          </w:tcPr>
          <w:p w:rsidR="003765DF" w:rsidRPr="00AC0CBF" w:rsidRDefault="003765DF" w:rsidP="003765DF">
            <w:pPr>
              <w:pStyle w:val="Prrafodelista"/>
              <w:ind w:left="273" w:hanging="273"/>
              <w:jc w:val="both"/>
              <w:rPr>
                <w:b/>
                <w:sz w:val="20"/>
                <w:szCs w:val="20"/>
                <w:highlight w:val="yellow"/>
              </w:rPr>
            </w:pPr>
            <w:r w:rsidRPr="00053D67">
              <w:rPr>
                <w:b/>
                <w:sz w:val="20"/>
                <w:szCs w:val="20"/>
                <w:highlight w:val="yellow"/>
              </w:rPr>
              <w:t>8.1. Interpreta fenómenos cotidianos en términos de las leyes de Newton.</w:t>
            </w:r>
          </w:p>
        </w:tc>
        <w:tc>
          <w:tcPr>
            <w:tcW w:w="945" w:type="dxa"/>
            <w:tcBorders>
              <w:top w:val="single" w:sz="8" w:space="0" w:color="auto"/>
              <w:bottom w:val="single" w:sz="8" w:space="0" w:color="auto"/>
            </w:tcBorders>
          </w:tcPr>
          <w:p w:rsidR="003765DF" w:rsidRPr="00AC0CBF" w:rsidRDefault="003765DF" w:rsidP="00AC0CBF">
            <w:pPr>
              <w:pStyle w:val="Prrafodelista"/>
              <w:ind w:left="34" w:right="-21"/>
              <w:jc w:val="both"/>
              <w:rPr>
                <w:sz w:val="20"/>
                <w:szCs w:val="20"/>
              </w:rPr>
            </w:pPr>
            <w:r w:rsidRPr="00AC0CBF">
              <w:rPr>
                <w:sz w:val="20"/>
                <w:szCs w:val="20"/>
              </w:rPr>
              <w:t>CMCCT</w:t>
            </w:r>
          </w:p>
          <w:p w:rsidR="003765DF" w:rsidRPr="003726DF" w:rsidRDefault="00AC0CBF" w:rsidP="00AC0CBF">
            <w:pPr>
              <w:pStyle w:val="Prrafodelista"/>
              <w:ind w:left="34" w:right="-21"/>
              <w:jc w:val="both"/>
              <w:rPr>
                <w:sz w:val="20"/>
                <w:szCs w:val="20"/>
                <w:highlight w:val="yellow"/>
              </w:rPr>
            </w:pPr>
            <w:r w:rsidRPr="00AC0CBF">
              <w:rPr>
                <w:sz w:val="20"/>
                <w:szCs w:val="20"/>
              </w:rPr>
              <w:t xml:space="preserve">CLL, CD, </w:t>
            </w:r>
            <w:r w:rsidR="003765DF" w:rsidRPr="00AC0CBF">
              <w:rPr>
                <w:sz w:val="20"/>
                <w:szCs w:val="20"/>
              </w:rPr>
              <w:t>CAA</w:t>
            </w:r>
          </w:p>
        </w:tc>
        <w:tc>
          <w:tcPr>
            <w:tcW w:w="1764" w:type="dxa"/>
            <w:tcBorders>
              <w:top w:val="single" w:sz="8" w:space="0" w:color="auto"/>
              <w:bottom w:val="single" w:sz="8" w:space="0" w:color="auto"/>
            </w:tcBorders>
          </w:tcPr>
          <w:p w:rsidR="003765DF" w:rsidRPr="00D12904" w:rsidRDefault="003765DF" w:rsidP="00AD42D5">
            <w:pPr>
              <w:pStyle w:val="Prrafodelista"/>
              <w:ind w:left="0"/>
              <w:rPr>
                <w:sz w:val="20"/>
                <w:szCs w:val="20"/>
              </w:rPr>
            </w:pPr>
            <w:r w:rsidRPr="00D12904">
              <w:rPr>
                <w:sz w:val="20"/>
                <w:szCs w:val="20"/>
              </w:rPr>
              <w:t>TC; C; A; PE</w:t>
            </w:r>
          </w:p>
        </w:tc>
      </w:tr>
      <w:tr w:rsidR="003765DF" w:rsidRPr="003726DF" w:rsidTr="00020EDE">
        <w:trPr>
          <w:trHeight w:val="465"/>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Pr>
          <w:p w:rsidR="003765DF" w:rsidRPr="003726DF" w:rsidRDefault="003765DF" w:rsidP="00DD203D">
            <w:pPr>
              <w:pStyle w:val="Prrafodelista"/>
              <w:ind w:left="176" w:right="34" w:hanging="142"/>
              <w:jc w:val="both"/>
              <w:rPr>
                <w:sz w:val="20"/>
                <w:szCs w:val="20"/>
                <w:highlight w:val="yellow"/>
              </w:rPr>
            </w:pPr>
          </w:p>
        </w:tc>
        <w:tc>
          <w:tcPr>
            <w:tcW w:w="6095" w:type="dxa"/>
            <w:tcBorders>
              <w:top w:val="single" w:sz="8" w:space="0" w:color="auto"/>
              <w:bottom w:val="single" w:sz="4" w:space="0" w:color="auto"/>
            </w:tcBorders>
          </w:tcPr>
          <w:p w:rsidR="003765DF" w:rsidRPr="00AC0CBF" w:rsidRDefault="003765DF" w:rsidP="003765DF">
            <w:pPr>
              <w:pStyle w:val="Prrafodelista"/>
              <w:ind w:left="273" w:hanging="273"/>
              <w:jc w:val="both"/>
              <w:rPr>
                <w:b/>
                <w:sz w:val="20"/>
                <w:szCs w:val="20"/>
                <w:highlight w:val="yellow"/>
              </w:rPr>
            </w:pPr>
            <w:r w:rsidRPr="00AC0CBF">
              <w:rPr>
                <w:b/>
                <w:sz w:val="20"/>
                <w:szCs w:val="20"/>
              </w:rPr>
              <w:t>8.2. Deduce la primera ley de Newton como consecuencia del enunciado de la segunda ley.</w:t>
            </w:r>
          </w:p>
        </w:tc>
        <w:tc>
          <w:tcPr>
            <w:tcW w:w="945" w:type="dxa"/>
            <w:tcBorders>
              <w:top w:val="single" w:sz="8" w:space="0" w:color="auto"/>
              <w:bottom w:val="single" w:sz="4" w:space="0" w:color="auto"/>
            </w:tcBorders>
          </w:tcPr>
          <w:p w:rsidR="003765DF" w:rsidRPr="00AC0CBF" w:rsidRDefault="003765DF" w:rsidP="00AC0CBF">
            <w:pPr>
              <w:pStyle w:val="Prrafodelista"/>
              <w:ind w:left="0" w:right="34" w:hanging="108"/>
              <w:jc w:val="both"/>
              <w:rPr>
                <w:sz w:val="20"/>
                <w:szCs w:val="20"/>
              </w:rPr>
            </w:pPr>
            <w:r w:rsidRPr="00AC0CBF">
              <w:rPr>
                <w:sz w:val="20"/>
                <w:szCs w:val="20"/>
              </w:rPr>
              <w:t>CMCCT</w:t>
            </w:r>
          </w:p>
          <w:p w:rsidR="003765DF" w:rsidRPr="003726DF" w:rsidRDefault="003765DF" w:rsidP="00AC0CBF">
            <w:pPr>
              <w:pStyle w:val="Prrafodelista"/>
              <w:ind w:left="0" w:right="34" w:hanging="108"/>
              <w:jc w:val="both"/>
              <w:rPr>
                <w:sz w:val="20"/>
                <w:szCs w:val="20"/>
                <w:highlight w:val="yellow"/>
              </w:rPr>
            </w:pPr>
            <w:r w:rsidRPr="00AC0CBF">
              <w:rPr>
                <w:sz w:val="20"/>
                <w:szCs w:val="20"/>
              </w:rPr>
              <w:t>CAA</w:t>
            </w:r>
            <w:r w:rsidR="00AC0CBF" w:rsidRPr="00AC0CBF">
              <w:rPr>
                <w:sz w:val="20"/>
                <w:szCs w:val="20"/>
              </w:rPr>
              <w:t>, CLL</w:t>
            </w:r>
          </w:p>
        </w:tc>
        <w:tc>
          <w:tcPr>
            <w:tcW w:w="1764" w:type="dxa"/>
            <w:tcBorders>
              <w:top w:val="single" w:sz="8" w:space="0" w:color="auto"/>
              <w:bottom w:val="single" w:sz="4" w:space="0" w:color="auto"/>
            </w:tcBorders>
          </w:tcPr>
          <w:p w:rsidR="003765DF" w:rsidRPr="00D12904" w:rsidRDefault="003765DF" w:rsidP="00AD42D5">
            <w:pPr>
              <w:pStyle w:val="Prrafodelista"/>
              <w:ind w:left="0"/>
              <w:rPr>
                <w:sz w:val="20"/>
                <w:szCs w:val="20"/>
              </w:rPr>
            </w:pPr>
            <w:r w:rsidRPr="00D12904">
              <w:rPr>
                <w:sz w:val="20"/>
                <w:szCs w:val="20"/>
              </w:rPr>
              <w:t>TC; C; A; PE</w:t>
            </w:r>
          </w:p>
        </w:tc>
      </w:tr>
      <w:tr w:rsidR="003765DF" w:rsidRPr="003726DF" w:rsidTr="003765DF">
        <w:trPr>
          <w:trHeight w:val="510"/>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Borders>
              <w:bottom w:val="single" w:sz="8" w:space="0" w:color="auto"/>
            </w:tcBorders>
          </w:tcPr>
          <w:p w:rsidR="003765DF" w:rsidRPr="003726DF" w:rsidRDefault="003765DF" w:rsidP="00DD203D">
            <w:pPr>
              <w:pStyle w:val="Prrafodelista"/>
              <w:ind w:left="176" w:right="34" w:hanging="142"/>
              <w:jc w:val="both"/>
              <w:rPr>
                <w:sz w:val="20"/>
                <w:szCs w:val="20"/>
                <w:highlight w:val="yellow"/>
              </w:rPr>
            </w:pPr>
          </w:p>
        </w:tc>
        <w:tc>
          <w:tcPr>
            <w:tcW w:w="6095" w:type="dxa"/>
            <w:tcBorders>
              <w:top w:val="single" w:sz="4" w:space="0" w:color="auto"/>
              <w:bottom w:val="single" w:sz="8" w:space="0" w:color="auto"/>
            </w:tcBorders>
          </w:tcPr>
          <w:p w:rsidR="003765DF" w:rsidRPr="00AC0CBF" w:rsidRDefault="003765DF" w:rsidP="003765DF">
            <w:pPr>
              <w:pStyle w:val="Prrafodelista"/>
              <w:ind w:left="176" w:right="34" w:hanging="142"/>
              <w:jc w:val="both"/>
              <w:rPr>
                <w:b/>
                <w:sz w:val="20"/>
                <w:szCs w:val="20"/>
              </w:rPr>
            </w:pPr>
            <w:r w:rsidRPr="00AC0CBF">
              <w:rPr>
                <w:b/>
                <w:sz w:val="20"/>
                <w:szCs w:val="20"/>
              </w:rPr>
              <w:t>8.3. Representa e interpreta las fuerzas de acción y reacción en distintas situaciones de interacción entre objetos</w:t>
            </w:r>
          </w:p>
        </w:tc>
        <w:tc>
          <w:tcPr>
            <w:tcW w:w="945" w:type="dxa"/>
            <w:tcBorders>
              <w:top w:val="single" w:sz="4" w:space="0" w:color="auto"/>
              <w:bottom w:val="single" w:sz="8" w:space="0" w:color="auto"/>
            </w:tcBorders>
          </w:tcPr>
          <w:p w:rsidR="00AC0CBF" w:rsidRPr="00AC0CBF" w:rsidRDefault="00AC0CBF" w:rsidP="00AC0CBF">
            <w:pPr>
              <w:pStyle w:val="Prrafodelista"/>
              <w:ind w:left="176" w:right="34" w:hanging="142"/>
              <w:jc w:val="both"/>
              <w:rPr>
                <w:sz w:val="20"/>
                <w:szCs w:val="20"/>
              </w:rPr>
            </w:pPr>
            <w:r w:rsidRPr="00AC0CBF">
              <w:rPr>
                <w:sz w:val="20"/>
                <w:szCs w:val="20"/>
              </w:rPr>
              <w:t>CMCCT</w:t>
            </w:r>
          </w:p>
          <w:p w:rsidR="00AC0CBF" w:rsidRPr="00AC0CBF" w:rsidRDefault="00AC0CBF" w:rsidP="00AC0CBF">
            <w:pPr>
              <w:pStyle w:val="Prrafodelista"/>
              <w:ind w:left="176" w:right="34" w:hanging="142"/>
              <w:jc w:val="both"/>
              <w:rPr>
                <w:sz w:val="20"/>
                <w:szCs w:val="20"/>
              </w:rPr>
            </w:pPr>
            <w:r w:rsidRPr="00AC0CBF">
              <w:rPr>
                <w:sz w:val="20"/>
                <w:szCs w:val="20"/>
              </w:rPr>
              <w:t>CLL</w:t>
            </w:r>
            <w:r>
              <w:rPr>
                <w:sz w:val="20"/>
                <w:szCs w:val="20"/>
              </w:rPr>
              <w:t>, CD</w:t>
            </w:r>
          </w:p>
          <w:p w:rsidR="003765DF" w:rsidRPr="003726DF" w:rsidRDefault="00AC0CBF" w:rsidP="00AC0CBF">
            <w:pPr>
              <w:pStyle w:val="Prrafodelista"/>
              <w:ind w:left="176" w:right="34" w:hanging="142"/>
              <w:jc w:val="both"/>
              <w:rPr>
                <w:sz w:val="20"/>
                <w:szCs w:val="20"/>
                <w:highlight w:val="yellow"/>
              </w:rPr>
            </w:pPr>
            <w:r w:rsidRPr="00AC0CBF">
              <w:rPr>
                <w:sz w:val="20"/>
                <w:szCs w:val="20"/>
              </w:rPr>
              <w:t>CAA</w:t>
            </w:r>
          </w:p>
        </w:tc>
        <w:tc>
          <w:tcPr>
            <w:tcW w:w="1764" w:type="dxa"/>
            <w:tcBorders>
              <w:top w:val="single" w:sz="4" w:space="0" w:color="auto"/>
              <w:bottom w:val="single" w:sz="8" w:space="0" w:color="auto"/>
            </w:tcBorders>
          </w:tcPr>
          <w:p w:rsidR="003765DF" w:rsidRPr="003726DF" w:rsidRDefault="00D12904" w:rsidP="00AD42D5">
            <w:pPr>
              <w:pStyle w:val="Prrafodelista"/>
              <w:ind w:left="0"/>
              <w:rPr>
                <w:sz w:val="20"/>
                <w:szCs w:val="20"/>
                <w:highlight w:val="yellow"/>
              </w:rPr>
            </w:pPr>
            <w:r w:rsidRPr="00FB0E31">
              <w:rPr>
                <w:sz w:val="20"/>
                <w:szCs w:val="20"/>
              </w:rPr>
              <w:t>TC; C; A; PE</w:t>
            </w:r>
          </w:p>
        </w:tc>
      </w:tr>
      <w:tr w:rsidR="003765DF" w:rsidRPr="003726DF" w:rsidTr="003765DF">
        <w:trPr>
          <w:trHeight w:val="963"/>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val="restart"/>
            <w:tcBorders>
              <w:top w:val="single" w:sz="8" w:space="0" w:color="auto"/>
            </w:tcBorders>
          </w:tcPr>
          <w:p w:rsidR="003765DF" w:rsidRPr="003726DF" w:rsidRDefault="003765DF" w:rsidP="00DD203D">
            <w:pPr>
              <w:pStyle w:val="Prrafodelista"/>
              <w:ind w:left="176" w:right="34" w:hanging="142"/>
              <w:jc w:val="both"/>
              <w:rPr>
                <w:sz w:val="20"/>
                <w:szCs w:val="20"/>
                <w:highlight w:val="yellow"/>
              </w:rPr>
            </w:pPr>
            <w:r w:rsidRPr="007F77C6">
              <w:rPr>
                <w:sz w:val="20"/>
                <w:szCs w:val="20"/>
              </w:rPr>
              <w:t>9.</w:t>
            </w:r>
            <w:r w:rsidRPr="007F77C6">
              <w:rPr>
                <w:sz w:val="20"/>
                <w:szCs w:val="20"/>
              </w:rPr>
              <w:tab/>
            </w:r>
            <w:r w:rsidRPr="00053D67">
              <w:rPr>
                <w:sz w:val="20"/>
                <w:szCs w:val="20"/>
                <w:highlight w:val="yellow"/>
              </w:rPr>
              <w:t>Valorar la relevancia histórica y científica que la ley de la gravitación universal supuso para la unificación de las mecánicas terrestre y celeste, e interpretar su expresión matemática</w:t>
            </w:r>
          </w:p>
        </w:tc>
        <w:tc>
          <w:tcPr>
            <w:tcW w:w="6095" w:type="dxa"/>
            <w:tcBorders>
              <w:top w:val="single" w:sz="8" w:space="0" w:color="auto"/>
              <w:bottom w:val="single" w:sz="4" w:space="0" w:color="auto"/>
            </w:tcBorders>
          </w:tcPr>
          <w:p w:rsidR="003765DF" w:rsidRPr="00AC0CBF" w:rsidRDefault="003765DF" w:rsidP="003765DF">
            <w:pPr>
              <w:pStyle w:val="Prrafodelista"/>
              <w:ind w:left="273" w:hanging="273"/>
              <w:jc w:val="both"/>
              <w:rPr>
                <w:b/>
                <w:sz w:val="20"/>
                <w:szCs w:val="20"/>
                <w:highlight w:val="yellow"/>
              </w:rPr>
            </w:pPr>
            <w:r w:rsidRPr="00053D67">
              <w:rPr>
                <w:b/>
                <w:sz w:val="20"/>
                <w:szCs w:val="20"/>
                <w:highlight w:val="yellow"/>
              </w:rPr>
              <w:t>9.1. Justifica el motivo por el que las fuerzas de atracción gravitatoria solo se ponen de manifiesto para objetos muy masivos, comparando los resultados obtenidos de aplicar la ley de la gravitación universal al cálculo de fuerzas entre distintos pares de objetos.</w:t>
            </w:r>
          </w:p>
        </w:tc>
        <w:tc>
          <w:tcPr>
            <w:tcW w:w="945" w:type="dxa"/>
            <w:tcBorders>
              <w:top w:val="single" w:sz="8" w:space="0" w:color="auto"/>
              <w:bottom w:val="single" w:sz="4" w:space="0" w:color="auto"/>
            </w:tcBorders>
          </w:tcPr>
          <w:p w:rsidR="00AC0CBF" w:rsidRPr="00AC0CBF" w:rsidRDefault="00AC0CBF" w:rsidP="00AC0CBF">
            <w:pPr>
              <w:pStyle w:val="Prrafodelista"/>
              <w:ind w:left="176" w:right="34" w:hanging="142"/>
              <w:jc w:val="both"/>
              <w:rPr>
                <w:sz w:val="20"/>
                <w:szCs w:val="20"/>
              </w:rPr>
            </w:pPr>
            <w:r w:rsidRPr="00AC0CBF">
              <w:rPr>
                <w:sz w:val="20"/>
                <w:szCs w:val="20"/>
              </w:rPr>
              <w:t>CMCCT</w:t>
            </w:r>
          </w:p>
          <w:p w:rsidR="00AC0CBF" w:rsidRPr="00AC0CBF" w:rsidRDefault="00AC0CBF" w:rsidP="00AC0CBF">
            <w:pPr>
              <w:pStyle w:val="Prrafodelista"/>
              <w:ind w:left="176" w:right="34" w:hanging="142"/>
              <w:jc w:val="both"/>
              <w:rPr>
                <w:sz w:val="20"/>
                <w:szCs w:val="20"/>
              </w:rPr>
            </w:pPr>
            <w:r w:rsidRPr="00AC0CBF">
              <w:rPr>
                <w:sz w:val="20"/>
                <w:szCs w:val="20"/>
              </w:rPr>
              <w:t>CLL</w:t>
            </w:r>
            <w:r>
              <w:rPr>
                <w:sz w:val="20"/>
                <w:szCs w:val="20"/>
              </w:rPr>
              <w:t>, CD</w:t>
            </w:r>
          </w:p>
          <w:p w:rsidR="003765DF" w:rsidRPr="003726DF" w:rsidRDefault="00AC0CBF" w:rsidP="00AC0CBF">
            <w:pPr>
              <w:pStyle w:val="Prrafodelista"/>
              <w:ind w:left="176" w:right="34" w:hanging="142"/>
              <w:jc w:val="both"/>
              <w:rPr>
                <w:sz w:val="20"/>
                <w:szCs w:val="20"/>
                <w:highlight w:val="yellow"/>
              </w:rPr>
            </w:pPr>
            <w:r w:rsidRPr="00AC0CBF">
              <w:rPr>
                <w:sz w:val="20"/>
                <w:szCs w:val="20"/>
              </w:rPr>
              <w:t>CAA, CEC</w:t>
            </w:r>
          </w:p>
        </w:tc>
        <w:tc>
          <w:tcPr>
            <w:tcW w:w="1764" w:type="dxa"/>
            <w:tcBorders>
              <w:top w:val="single" w:sz="8" w:space="0" w:color="auto"/>
              <w:bottom w:val="single" w:sz="4" w:space="0" w:color="auto"/>
            </w:tcBorders>
          </w:tcPr>
          <w:p w:rsidR="003765DF" w:rsidRPr="00D12904" w:rsidRDefault="003765DF" w:rsidP="00AD42D5">
            <w:pPr>
              <w:pStyle w:val="Prrafodelista"/>
              <w:ind w:left="0"/>
              <w:rPr>
                <w:sz w:val="20"/>
                <w:szCs w:val="20"/>
              </w:rPr>
            </w:pPr>
            <w:r w:rsidRPr="00D12904">
              <w:rPr>
                <w:sz w:val="20"/>
                <w:szCs w:val="20"/>
              </w:rPr>
              <w:t>TC; C; A; PE</w:t>
            </w:r>
          </w:p>
        </w:tc>
      </w:tr>
      <w:tr w:rsidR="003765DF" w:rsidRPr="003726DF" w:rsidTr="00020EDE">
        <w:trPr>
          <w:trHeight w:val="975"/>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Pr>
          <w:p w:rsidR="003765DF" w:rsidRPr="007F77C6" w:rsidRDefault="003765DF" w:rsidP="00DD203D">
            <w:pPr>
              <w:pStyle w:val="Prrafodelista"/>
              <w:ind w:left="176" w:right="34" w:hanging="142"/>
              <w:jc w:val="both"/>
              <w:rPr>
                <w:sz w:val="20"/>
                <w:szCs w:val="20"/>
              </w:rPr>
            </w:pPr>
          </w:p>
        </w:tc>
        <w:tc>
          <w:tcPr>
            <w:tcW w:w="6095" w:type="dxa"/>
            <w:tcBorders>
              <w:top w:val="single" w:sz="4" w:space="0" w:color="auto"/>
            </w:tcBorders>
          </w:tcPr>
          <w:p w:rsidR="003765DF" w:rsidRPr="00AC0CBF" w:rsidRDefault="003765DF" w:rsidP="003765DF">
            <w:pPr>
              <w:pStyle w:val="Prrafodelista"/>
              <w:ind w:left="176" w:right="34" w:hanging="142"/>
              <w:jc w:val="both"/>
              <w:rPr>
                <w:b/>
                <w:sz w:val="20"/>
                <w:szCs w:val="20"/>
              </w:rPr>
            </w:pPr>
            <w:r w:rsidRPr="00AC0CBF">
              <w:rPr>
                <w:b/>
                <w:sz w:val="20"/>
                <w:szCs w:val="20"/>
              </w:rPr>
              <w:t>9.2. Obtiene la expresión de la aceleración de la gravedad a partir de la ley de la gravitación universal, relacionando las expresiones matemáticas del peso de un cuerpo y la fuerza de atracción gravitatoria.</w:t>
            </w:r>
          </w:p>
        </w:tc>
        <w:tc>
          <w:tcPr>
            <w:tcW w:w="945" w:type="dxa"/>
            <w:tcBorders>
              <w:top w:val="single" w:sz="4" w:space="0" w:color="auto"/>
            </w:tcBorders>
          </w:tcPr>
          <w:p w:rsidR="00AC0CBF" w:rsidRPr="00AC0CBF" w:rsidRDefault="00AC0CBF" w:rsidP="00AC0CBF">
            <w:pPr>
              <w:pStyle w:val="Prrafodelista"/>
              <w:ind w:left="176" w:right="34" w:hanging="142"/>
              <w:jc w:val="both"/>
              <w:rPr>
                <w:sz w:val="20"/>
                <w:szCs w:val="20"/>
              </w:rPr>
            </w:pPr>
            <w:r w:rsidRPr="00AC0CBF">
              <w:rPr>
                <w:sz w:val="20"/>
                <w:szCs w:val="20"/>
              </w:rPr>
              <w:t>CMCCT</w:t>
            </w:r>
          </w:p>
          <w:p w:rsidR="003765DF" w:rsidRPr="003726DF" w:rsidRDefault="00AC0CBF" w:rsidP="00AC0CBF">
            <w:pPr>
              <w:pStyle w:val="Prrafodelista"/>
              <w:ind w:left="176" w:right="34" w:hanging="142"/>
              <w:jc w:val="both"/>
              <w:rPr>
                <w:sz w:val="20"/>
                <w:szCs w:val="20"/>
                <w:highlight w:val="yellow"/>
              </w:rPr>
            </w:pPr>
            <w:r w:rsidRPr="00AC0CBF">
              <w:rPr>
                <w:sz w:val="20"/>
                <w:szCs w:val="20"/>
              </w:rPr>
              <w:t>CAA</w:t>
            </w:r>
          </w:p>
        </w:tc>
        <w:tc>
          <w:tcPr>
            <w:tcW w:w="1764" w:type="dxa"/>
            <w:tcBorders>
              <w:top w:val="single" w:sz="4" w:space="0" w:color="auto"/>
            </w:tcBorders>
          </w:tcPr>
          <w:p w:rsidR="003765DF" w:rsidRPr="00D12904" w:rsidRDefault="00D12904" w:rsidP="00AD42D5">
            <w:pPr>
              <w:pStyle w:val="Prrafodelista"/>
              <w:ind w:left="0"/>
              <w:rPr>
                <w:sz w:val="20"/>
                <w:szCs w:val="20"/>
              </w:rPr>
            </w:pPr>
            <w:r w:rsidRPr="00FB0E31">
              <w:rPr>
                <w:sz w:val="20"/>
                <w:szCs w:val="20"/>
              </w:rPr>
              <w:t>TC; C; A; PE</w:t>
            </w:r>
          </w:p>
        </w:tc>
      </w:tr>
      <w:tr w:rsidR="003765DF" w:rsidRPr="003726DF" w:rsidTr="003765DF">
        <w:trPr>
          <w:trHeight w:val="535"/>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tcBorders>
              <w:top w:val="single" w:sz="8" w:space="0" w:color="auto"/>
              <w:bottom w:val="single" w:sz="4" w:space="0" w:color="auto"/>
            </w:tcBorders>
          </w:tcPr>
          <w:p w:rsidR="003765DF" w:rsidRPr="003726DF" w:rsidRDefault="003765DF" w:rsidP="007F77C6">
            <w:pPr>
              <w:pStyle w:val="Prrafodelista"/>
              <w:ind w:left="273" w:hanging="273"/>
              <w:jc w:val="both"/>
              <w:rPr>
                <w:sz w:val="20"/>
                <w:szCs w:val="20"/>
                <w:highlight w:val="yellow"/>
              </w:rPr>
            </w:pPr>
            <w:r w:rsidRPr="007F77C6">
              <w:rPr>
                <w:sz w:val="20"/>
                <w:szCs w:val="20"/>
              </w:rPr>
              <w:t>10.</w:t>
            </w:r>
            <w:r w:rsidRPr="007F77C6">
              <w:rPr>
                <w:sz w:val="20"/>
                <w:szCs w:val="20"/>
              </w:rPr>
              <w:tab/>
              <w:t xml:space="preserve">Comprender que la caída libre de los cuerpos y el movimiento orbital son dos manifestaciones de la ley de la gravitación universal. </w:t>
            </w:r>
          </w:p>
        </w:tc>
        <w:tc>
          <w:tcPr>
            <w:tcW w:w="6095" w:type="dxa"/>
            <w:tcBorders>
              <w:top w:val="single" w:sz="8" w:space="0" w:color="auto"/>
              <w:bottom w:val="single" w:sz="4" w:space="0" w:color="auto"/>
            </w:tcBorders>
          </w:tcPr>
          <w:p w:rsidR="003765DF" w:rsidRPr="003765DF" w:rsidRDefault="003765DF" w:rsidP="003765DF">
            <w:pPr>
              <w:pStyle w:val="Prrafodelista"/>
              <w:ind w:left="273" w:hanging="273"/>
              <w:jc w:val="both"/>
              <w:rPr>
                <w:sz w:val="20"/>
                <w:szCs w:val="20"/>
              </w:rPr>
            </w:pPr>
            <w:r w:rsidRPr="00191D27">
              <w:rPr>
                <w:sz w:val="20"/>
                <w:szCs w:val="20"/>
              </w:rPr>
              <w:t>10.1. Razona el motivo por el que las fuerzas gravitatorias producen en algunos casos movimientos de caída libre y en otros casos movimientos orbitales.</w:t>
            </w:r>
          </w:p>
        </w:tc>
        <w:tc>
          <w:tcPr>
            <w:tcW w:w="945" w:type="dxa"/>
            <w:tcBorders>
              <w:top w:val="single" w:sz="8" w:space="0" w:color="auto"/>
              <w:bottom w:val="single" w:sz="8" w:space="0" w:color="auto"/>
            </w:tcBorders>
          </w:tcPr>
          <w:p w:rsidR="00AC0CBF" w:rsidRPr="00AC0CBF" w:rsidRDefault="00AC0CBF" w:rsidP="00AC0CBF">
            <w:pPr>
              <w:pStyle w:val="Prrafodelista"/>
              <w:ind w:left="176" w:right="34" w:hanging="142"/>
              <w:jc w:val="both"/>
              <w:rPr>
                <w:sz w:val="20"/>
                <w:szCs w:val="20"/>
              </w:rPr>
            </w:pPr>
            <w:r w:rsidRPr="00AC0CBF">
              <w:rPr>
                <w:sz w:val="20"/>
                <w:szCs w:val="20"/>
              </w:rPr>
              <w:t>CMCCT</w:t>
            </w:r>
          </w:p>
          <w:p w:rsidR="00AC0CBF" w:rsidRPr="00AC0CBF" w:rsidRDefault="00AC0CBF" w:rsidP="00AC0CBF">
            <w:pPr>
              <w:pStyle w:val="Prrafodelista"/>
              <w:ind w:left="176" w:right="34" w:hanging="142"/>
              <w:jc w:val="both"/>
              <w:rPr>
                <w:sz w:val="20"/>
                <w:szCs w:val="20"/>
              </w:rPr>
            </w:pPr>
            <w:r w:rsidRPr="00AC0CBF">
              <w:rPr>
                <w:sz w:val="20"/>
                <w:szCs w:val="20"/>
              </w:rPr>
              <w:t>CLL</w:t>
            </w:r>
          </w:p>
          <w:p w:rsidR="003765DF" w:rsidRPr="003726DF" w:rsidRDefault="00AC0CBF" w:rsidP="00AC0CBF">
            <w:pPr>
              <w:pStyle w:val="Prrafodelista"/>
              <w:ind w:left="176" w:right="34" w:hanging="142"/>
              <w:jc w:val="both"/>
              <w:rPr>
                <w:sz w:val="20"/>
                <w:szCs w:val="20"/>
                <w:highlight w:val="yellow"/>
              </w:rPr>
            </w:pPr>
            <w:r w:rsidRPr="00AC0CBF">
              <w:rPr>
                <w:sz w:val="20"/>
                <w:szCs w:val="20"/>
              </w:rPr>
              <w:t>CAA</w:t>
            </w:r>
          </w:p>
        </w:tc>
        <w:tc>
          <w:tcPr>
            <w:tcW w:w="1764" w:type="dxa"/>
            <w:tcBorders>
              <w:top w:val="single" w:sz="8" w:space="0" w:color="auto"/>
              <w:bottom w:val="single" w:sz="8" w:space="0" w:color="auto"/>
            </w:tcBorders>
          </w:tcPr>
          <w:p w:rsidR="003765DF" w:rsidRPr="003726DF" w:rsidRDefault="00D12904" w:rsidP="00AD42D5">
            <w:pPr>
              <w:pStyle w:val="Prrafodelista"/>
              <w:ind w:left="0"/>
              <w:rPr>
                <w:sz w:val="20"/>
                <w:szCs w:val="20"/>
                <w:highlight w:val="yellow"/>
              </w:rPr>
            </w:pPr>
            <w:r w:rsidRPr="00FB0E31">
              <w:rPr>
                <w:sz w:val="20"/>
                <w:szCs w:val="20"/>
              </w:rPr>
              <w:t>TC; C; A; PE</w:t>
            </w:r>
          </w:p>
        </w:tc>
      </w:tr>
      <w:tr w:rsidR="003765DF" w:rsidRPr="003726DF" w:rsidTr="003765DF">
        <w:trPr>
          <w:trHeight w:val="900"/>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tcBorders>
              <w:top w:val="single" w:sz="4" w:space="0" w:color="auto"/>
              <w:bottom w:val="single" w:sz="4" w:space="0" w:color="auto"/>
            </w:tcBorders>
          </w:tcPr>
          <w:p w:rsidR="003765DF" w:rsidRPr="003726DF" w:rsidRDefault="003765DF" w:rsidP="003765DF">
            <w:pPr>
              <w:pStyle w:val="Prrafodelista"/>
              <w:ind w:left="273" w:hanging="273"/>
              <w:jc w:val="both"/>
              <w:rPr>
                <w:sz w:val="20"/>
                <w:szCs w:val="20"/>
                <w:highlight w:val="yellow"/>
              </w:rPr>
            </w:pPr>
            <w:r w:rsidRPr="007F77C6">
              <w:rPr>
                <w:sz w:val="20"/>
                <w:szCs w:val="20"/>
              </w:rPr>
              <w:t>11.</w:t>
            </w:r>
            <w:r w:rsidRPr="007F77C6">
              <w:rPr>
                <w:sz w:val="20"/>
                <w:szCs w:val="20"/>
              </w:rPr>
              <w:tab/>
              <w:t>Identificar las aplicaciones prácticas de los satélites artificiales y la problemática planteada por la basura espacial que generan.</w:t>
            </w:r>
          </w:p>
        </w:tc>
        <w:tc>
          <w:tcPr>
            <w:tcW w:w="6095" w:type="dxa"/>
            <w:tcBorders>
              <w:top w:val="single" w:sz="4" w:space="0" w:color="auto"/>
              <w:bottom w:val="single" w:sz="4" w:space="0" w:color="auto"/>
            </w:tcBorders>
          </w:tcPr>
          <w:p w:rsidR="003765DF" w:rsidRPr="003726DF" w:rsidRDefault="003765DF" w:rsidP="003765DF">
            <w:pPr>
              <w:pStyle w:val="Prrafodelista"/>
              <w:ind w:left="273" w:hanging="273"/>
              <w:jc w:val="both"/>
              <w:rPr>
                <w:sz w:val="20"/>
                <w:szCs w:val="20"/>
                <w:highlight w:val="yellow"/>
              </w:rPr>
            </w:pPr>
            <w:r w:rsidRPr="00191D27">
              <w:rPr>
                <w:sz w:val="20"/>
                <w:szCs w:val="20"/>
              </w:rPr>
              <w:t>11.1. Describe las aplicaciones de los satélites artificiales en telecomunicaciones, predicción meteorológica, posicionamiento global, astronomía y cartografía, así como los riesgos derivados de la basura espacial que generan.</w:t>
            </w:r>
          </w:p>
        </w:tc>
        <w:tc>
          <w:tcPr>
            <w:tcW w:w="945" w:type="dxa"/>
            <w:tcBorders>
              <w:top w:val="single" w:sz="8" w:space="0" w:color="auto"/>
              <w:bottom w:val="single" w:sz="4" w:space="0" w:color="auto"/>
            </w:tcBorders>
          </w:tcPr>
          <w:p w:rsidR="00020EDE" w:rsidRPr="00AC0CBF" w:rsidRDefault="00020EDE" w:rsidP="00020EDE">
            <w:pPr>
              <w:pStyle w:val="Prrafodelista"/>
              <w:tabs>
                <w:tab w:val="left" w:pos="1026"/>
              </w:tabs>
              <w:ind w:left="34" w:right="-156"/>
              <w:jc w:val="both"/>
              <w:rPr>
                <w:sz w:val="20"/>
                <w:szCs w:val="20"/>
              </w:rPr>
            </w:pPr>
            <w:r w:rsidRPr="00AC0CBF">
              <w:rPr>
                <w:sz w:val="20"/>
                <w:szCs w:val="20"/>
              </w:rPr>
              <w:t>CMCCT</w:t>
            </w:r>
          </w:p>
          <w:p w:rsidR="003765DF" w:rsidRPr="003726DF" w:rsidRDefault="00020EDE" w:rsidP="00020EDE">
            <w:pPr>
              <w:pStyle w:val="Prrafodelista"/>
              <w:tabs>
                <w:tab w:val="left" w:pos="1026"/>
              </w:tabs>
              <w:ind w:left="34" w:right="-156"/>
              <w:jc w:val="both"/>
              <w:rPr>
                <w:sz w:val="20"/>
                <w:szCs w:val="20"/>
                <w:highlight w:val="yellow"/>
              </w:rPr>
            </w:pPr>
            <w:r w:rsidRPr="00020EDE">
              <w:rPr>
                <w:sz w:val="20"/>
                <w:szCs w:val="20"/>
              </w:rPr>
              <w:t>CLL,CD,  CAA, CSC</w:t>
            </w:r>
          </w:p>
        </w:tc>
        <w:tc>
          <w:tcPr>
            <w:tcW w:w="1764" w:type="dxa"/>
            <w:tcBorders>
              <w:top w:val="single" w:sz="8" w:space="0" w:color="auto"/>
              <w:bottom w:val="single" w:sz="4" w:space="0" w:color="auto"/>
            </w:tcBorders>
          </w:tcPr>
          <w:p w:rsidR="003765DF" w:rsidRPr="003726DF" w:rsidRDefault="00D12904" w:rsidP="00AD42D5">
            <w:pPr>
              <w:pStyle w:val="Prrafodelista"/>
              <w:ind w:left="0"/>
              <w:rPr>
                <w:sz w:val="20"/>
                <w:szCs w:val="20"/>
                <w:highlight w:val="yellow"/>
              </w:rPr>
            </w:pPr>
            <w:r w:rsidRPr="00FB0E31">
              <w:rPr>
                <w:sz w:val="20"/>
                <w:szCs w:val="20"/>
              </w:rPr>
              <w:t>TC; C; A; PE</w:t>
            </w:r>
          </w:p>
        </w:tc>
      </w:tr>
      <w:tr w:rsidR="003765DF" w:rsidRPr="003726DF" w:rsidTr="00020EDE">
        <w:trPr>
          <w:trHeight w:val="675"/>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val="restart"/>
            <w:tcBorders>
              <w:top w:val="single" w:sz="4" w:space="0" w:color="auto"/>
            </w:tcBorders>
          </w:tcPr>
          <w:p w:rsidR="003765DF" w:rsidRPr="007F77C6" w:rsidRDefault="003765DF" w:rsidP="003765DF">
            <w:pPr>
              <w:pStyle w:val="Prrafodelista"/>
              <w:ind w:left="273" w:hanging="273"/>
              <w:jc w:val="both"/>
              <w:rPr>
                <w:sz w:val="20"/>
                <w:szCs w:val="20"/>
              </w:rPr>
            </w:pPr>
            <w:r w:rsidRPr="007F77C6">
              <w:rPr>
                <w:sz w:val="20"/>
                <w:szCs w:val="20"/>
              </w:rPr>
              <w:t>12.</w:t>
            </w:r>
            <w:r w:rsidRPr="007F77C6">
              <w:rPr>
                <w:sz w:val="20"/>
                <w:szCs w:val="20"/>
              </w:rPr>
              <w:tab/>
              <w:t>Reconocer que el efecto de una fuerza no solo depende de su intensidad sino también de la superficie sobre la que actúa.</w:t>
            </w:r>
          </w:p>
          <w:p w:rsidR="003765DF" w:rsidRPr="003726DF" w:rsidRDefault="003765DF" w:rsidP="00DD203D">
            <w:pPr>
              <w:pStyle w:val="Prrafodelista"/>
              <w:ind w:left="176" w:right="34" w:hanging="142"/>
              <w:jc w:val="both"/>
              <w:rPr>
                <w:sz w:val="20"/>
                <w:szCs w:val="20"/>
                <w:highlight w:val="yellow"/>
              </w:rPr>
            </w:pPr>
          </w:p>
        </w:tc>
        <w:tc>
          <w:tcPr>
            <w:tcW w:w="6095" w:type="dxa"/>
            <w:tcBorders>
              <w:top w:val="single" w:sz="4" w:space="0" w:color="auto"/>
              <w:bottom w:val="single" w:sz="4" w:space="0" w:color="auto"/>
            </w:tcBorders>
          </w:tcPr>
          <w:p w:rsidR="003765DF" w:rsidRPr="00020EDE" w:rsidRDefault="003765DF" w:rsidP="003765DF">
            <w:pPr>
              <w:pStyle w:val="Prrafodelista"/>
              <w:ind w:left="273" w:hanging="273"/>
              <w:jc w:val="both"/>
              <w:rPr>
                <w:b/>
                <w:sz w:val="20"/>
                <w:szCs w:val="20"/>
              </w:rPr>
            </w:pPr>
            <w:r w:rsidRPr="00020EDE">
              <w:rPr>
                <w:b/>
                <w:sz w:val="20"/>
                <w:szCs w:val="20"/>
              </w:rPr>
              <w:t>12.1. Interpreta fenómenos y aplicaciones prácticas en las que se pone de manifiesto la relación entre la superficie de aplicación de una fuerza y el efecto resultante.</w:t>
            </w:r>
          </w:p>
        </w:tc>
        <w:tc>
          <w:tcPr>
            <w:tcW w:w="945" w:type="dxa"/>
            <w:tcBorders>
              <w:top w:val="single" w:sz="4" w:space="0" w:color="auto"/>
              <w:bottom w:val="single" w:sz="4" w:space="0" w:color="auto"/>
            </w:tcBorders>
          </w:tcPr>
          <w:p w:rsidR="00020EDE" w:rsidRPr="00AC0CBF" w:rsidRDefault="00020EDE" w:rsidP="00020EDE">
            <w:pPr>
              <w:pStyle w:val="Prrafodelista"/>
              <w:ind w:left="176" w:right="34" w:hanging="142"/>
              <w:jc w:val="both"/>
              <w:rPr>
                <w:sz w:val="20"/>
                <w:szCs w:val="20"/>
              </w:rPr>
            </w:pPr>
            <w:r w:rsidRPr="00AC0CBF">
              <w:rPr>
                <w:sz w:val="20"/>
                <w:szCs w:val="20"/>
              </w:rPr>
              <w:t>CMCCT</w:t>
            </w:r>
          </w:p>
          <w:p w:rsidR="00020EDE" w:rsidRPr="00AC0CBF" w:rsidRDefault="00020EDE" w:rsidP="00020EDE">
            <w:pPr>
              <w:pStyle w:val="Prrafodelista"/>
              <w:ind w:left="176" w:right="34" w:hanging="142"/>
              <w:jc w:val="both"/>
              <w:rPr>
                <w:sz w:val="20"/>
                <w:szCs w:val="20"/>
              </w:rPr>
            </w:pPr>
            <w:r w:rsidRPr="00AC0CBF">
              <w:rPr>
                <w:sz w:val="20"/>
                <w:szCs w:val="20"/>
              </w:rPr>
              <w:t>CLL</w:t>
            </w:r>
          </w:p>
          <w:p w:rsidR="003765DF" w:rsidRPr="003726DF" w:rsidRDefault="00020EDE" w:rsidP="00020EDE">
            <w:pPr>
              <w:pStyle w:val="Prrafodelista"/>
              <w:ind w:left="176" w:right="34" w:hanging="142"/>
              <w:jc w:val="both"/>
              <w:rPr>
                <w:sz w:val="20"/>
                <w:szCs w:val="20"/>
                <w:highlight w:val="yellow"/>
              </w:rPr>
            </w:pPr>
            <w:r w:rsidRPr="00AC0CBF">
              <w:rPr>
                <w:sz w:val="20"/>
                <w:szCs w:val="20"/>
              </w:rPr>
              <w:t>CAA</w:t>
            </w:r>
          </w:p>
        </w:tc>
        <w:tc>
          <w:tcPr>
            <w:tcW w:w="1764" w:type="dxa"/>
            <w:tcBorders>
              <w:top w:val="single" w:sz="4" w:space="0" w:color="auto"/>
              <w:bottom w:val="single" w:sz="4" w:space="0" w:color="auto"/>
            </w:tcBorders>
          </w:tcPr>
          <w:p w:rsidR="003765DF" w:rsidRPr="003726DF" w:rsidRDefault="00D12904" w:rsidP="00AD42D5">
            <w:pPr>
              <w:pStyle w:val="Prrafodelista"/>
              <w:ind w:left="0"/>
              <w:rPr>
                <w:sz w:val="20"/>
                <w:szCs w:val="20"/>
                <w:highlight w:val="yellow"/>
              </w:rPr>
            </w:pPr>
            <w:r w:rsidRPr="00FB0E31">
              <w:rPr>
                <w:sz w:val="20"/>
                <w:szCs w:val="20"/>
              </w:rPr>
              <w:t>TC; C; A; PE</w:t>
            </w:r>
          </w:p>
        </w:tc>
      </w:tr>
      <w:tr w:rsidR="003765DF" w:rsidRPr="003726DF" w:rsidTr="003765DF">
        <w:trPr>
          <w:trHeight w:val="645"/>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Borders>
              <w:bottom w:val="single" w:sz="4" w:space="0" w:color="auto"/>
            </w:tcBorders>
          </w:tcPr>
          <w:p w:rsidR="003765DF" w:rsidRPr="003726DF" w:rsidRDefault="003765DF" w:rsidP="00DD203D">
            <w:pPr>
              <w:pStyle w:val="Prrafodelista"/>
              <w:ind w:left="176" w:right="34" w:hanging="142"/>
              <w:jc w:val="both"/>
              <w:rPr>
                <w:sz w:val="20"/>
                <w:szCs w:val="20"/>
                <w:highlight w:val="yellow"/>
              </w:rPr>
            </w:pPr>
          </w:p>
        </w:tc>
        <w:tc>
          <w:tcPr>
            <w:tcW w:w="6095" w:type="dxa"/>
            <w:tcBorders>
              <w:top w:val="single" w:sz="4" w:space="0" w:color="auto"/>
              <w:bottom w:val="single" w:sz="4" w:space="0" w:color="auto"/>
            </w:tcBorders>
          </w:tcPr>
          <w:p w:rsidR="003765DF" w:rsidRPr="00020EDE" w:rsidRDefault="003765DF" w:rsidP="003765DF">
            <w:pPr>
              <w:pStyle w:val="Prrafodelista"/>
              <w:ind w:left="273" w:hanging="273"/>
              <w:jc w:val="both"/>
              <w:rPr>
                <w:b/>
                <w:sz w:val="20"/>
                <w:szCs w:val="20"/>
              </w:rPr>
            </w:pPr>
            <w:r w:rsidRPr="00020EDE">
              <w:rPr>
                <w:b/>
                <w:sz w:val="20"/>
                <w:szCs w:val="20"/>
              </w:rPr>
              <w:t>12.2. Calcula la presión ejercida por el peso de un objeto regular en distintas situaciones en las que varía la superficie en la que se apoya, comparando los resultados y extrayendo conclusiones.</w:t>
            </w:r>
          </w:p>
        </w:tc>
        <w:tc>
          <w:tcPr>
            <w:tcW w:w="945" w:type="dxa"/>
            <w:tcBorders>
              <w:top w:val="single" w:sz="4" w:space="0" w:color="auto"/>
              <w:bottom w:val="single" w:sz="4" w:space="0" w:color="auto"/>
            </w:tcBorders>
          </w:tcPr>
          <w:p w:rsidR="00020EDE" w:rsidRPr="00AC0CBF" w:rsidRDefault="00020EDE" w:rsidP="00020EDE">
            <w:pPr>
              <w:pStyle w:val="Prrafodelista"/>
              <w:ind w:left="176" w:right="34" w:hanging="142"/>
              <w:jc w:val="both"/>
              <w:rPr>
                <w:sz w:val="20"/>
                <w:szCs w:val="20"/>
              </w:rPr>
            </w:pPr>
            <w:r w:rsidRPr="00AC0CBF">
              <w:rPr>
                <w:sz w:val="20"/>
                <w:szCs w:val="20"/>
              </w:rPr>
              <w:t>CMCCT</w:t>
            </w:r>
          </w:p>
          <w:p w:rsidR="00020EDE" w:rsidRPr="00AC0CBF" w:rsidRDefault="00020EDE" w:rsidP="00020EDE">
            <w:pPr>
              <w:pStyle w:val="Prrafodelista"/>
              <w:ind w:left="176" w:right="34" w:hanging="142"/>
              <w:jc w:val="both"/>
              <w:rPr>
                <w:sz w:val="20"/>
                <w:szCs w:val="20"/>
              </w:rPr>
            </w:pPr>
            <w:r w:rsidRPr="00AC0CBF">
              <w:rPr>
                <w:sz w:val="20"/>
                <w:szCs w:val="20"/>
              </w:rPr>
              <w:t>CLL</w:t>
            </w:r>
          </w:p>
          <w:p w:rsidR="003765DF" w:rsidRPr="003726DF" w:rsidRDefault="00020EDE" w:rsidP="00020EDE">
            <w:pPr>
              <w:pStyle w:val="Prrafodelista"/>
              <w:ind w:left="176" w:right="34" w:hanging="142"/>
              <w:jc w:val="both"/>
              <w:rPr>
                <w:sz w:val="20"/>
                <w:szCs w:val="20"/>
                <w:highlight w:val="yellow"/>
              </w:rPr>
            </w:pPr>
            <w:r w:rsidRPr="00AC0CBF">
              <w:rPr>
                <w:sz w:val="20"/>
                <w:szCs w:val="20"/>
              </w:rPr>
              <w:t>CAA</w:t>
            </w:r>
          </w:p>
        </w:tc>
        <w:tc>
          <w:tcPr>
            <w:tcW w:w="1764" w:type="dxa"/>
            <w:tcBorders>
              <w:top w:val="single" w:sz="4" w:space="0" w:color="auto"/>
              <w:bottom w:val="single" w:sz="4" w:space="0" w:color="auto"/>
            </w:tcBorders>
          </w:tcPr>
          <w:p w:rsidR="003765DF" w:rsidRPr="003726DF" w:rsidRDefault="00D12904" w:rsidP="00AD42D5">
            <w:pPr>
              <w:pStyle w:val="Prrafodelista"/>
              <w:ind w:left="0"/>
              <w:rPr>
                <w:sz w:val="20"/>
                <w:szCs w:val="20"/>
                <w:highlight w:val="yellow"/>
              </w:rPr>
            </w:pPr>
            <w:r w:rsidRPr="00FB0E31">
              <w:rPr>
                <w:sz w:val="20"/>
                <w:szCs w:val="20"/>
              </w:rPr>
              <w:t>TC; C; A; PE</w:t>
            </w:r>
          </w:p>
        </w:tc>
      </w:tr>
      <w:tr w:rsidR="003765DF" w:rsidRPr="003726DF" w:rsidTr="003765DF">
        <w:trPr>
          <w:trHeight w:val="619"/>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val="restart"/>
            <w:tcBorders>
              <w:top w:val="single" w:sz="4" w:space="0" w:color="auto"/>
            </w:tcBorders>
          </w:tcPr>
          <w:p w:rsidR="003765DF" w:rsidRPr="007F77C6" w:rsidRDefault="003765DF" w:rsidP="003765DF">
            <w:pPr>
              <w:pStyle w:val="Prrafodelista"/>
              <w:ind w:left="273" w:hanging="273"/>
              <w:jc w:val="both"/>
              <w:rPr>
                <w:sz w:val="20"/>
                <w:szCs w:val="20"/>
              </w:rPr>
            </w:pPr>
            <w:r w:rsidRPr="007F77C6">
              <w:rPr>
                <w:sz w:val="20"/>
                <w:szCs w:val="20"/>
              </w:rPr>
              <w:t>13</w:t>
            </w:r>
            <w:r w:rsidRPr="00053D67">
              <w:rPr>
                <w:sz w:val="20"/>
                <w:szCs w:val="20"/>
                <w:highlight w:val="yellow"/>
              </w:rPr>
              <w:t>.</w:t>
            </w:r>
            <w:r w:rsidRPr="00053D67">
              <w:rPr>
                <w:sz w:val="20"/>
                <w:szCs w:val="20"/>
                <w:highlight w:val="yellow"/>
              </w:rPr>
              <w:tab/>
              <w:t>Interpretar fenómenos naturales y aplicaciones tecnológicas en relación con los principios de la hidrostática, y resolver problemas aplicando las expresiones matemáticas de los mismos.</w:t>
            </w:r>
          </w:p>
          <w:p w:rsidR="003765DF" w:rsidRPr="003726DF" w:rsidRDefault="003765DF" w:rsidP="00DD203D">
            <w:pPr>
              <w:pStyle w:val="Prrafodelista"/>
              <w:ind w:left="176" w:right="34" w:hanging="142"/>
              <w:jc w:val="both"/>
              <w:rPr>
                <w:sz w:val="20"/>
                <w:szCs w:val="20"/>
                <w:highlight w:val="yellow"/>
              </w:rPr>
            </w:pPr>
          </w:p>
        </w:tc>
        <w:tc>
          <w:tcPr>
            <w:tcW w:w="6095" w:type="dxa"/>
            <w:tcBorders>
              <w:top w:val="single" w:sz="4" w:space="0" w:color="auto"/>
              <w:bottom w:val="single" w:sz="4" w:space="0" w:color="auto"/>
            </w:tcBorders>
          </w:tcPr>
          <w:p w:rsidR="003765DF" w:rsidRPr="00020EDE" w:rsidRDefault="003765DF" w:rsidP="003765DF">
            <w:pPr>
              <w:pStyle w:val="Prrafodelista"/>
              <w:ind w:left="176" w:right="34" w:hanging="142"/>
              <w:jc w:val="both"/>
              <w:rPr>
                <w:b/>
                <w:sz w:val="20"/>
                <w:szCs w:val="20"/>
              </w:rPr>
            </w:pPr>
            <w:r w:rsidRPr="00053D67">
              <w:rPr>
                <w:b/>
                <w:sz w:val="20"/>
                <w:szCs w:val="20"/>
                <w:highlight w:val="yellow"/>
              </w:rPr>
              <w:t>13.1. Justifica razonadamente fenómenos en los que se ponga de manifiesto la relación entre la presión y la profundidad en el seno de la hidrosfera y la atmósfera.</w:t>
            </w:r>
          </w:p>
        </w:tc>
        <w:tc>
          <w:tcPr>
            <w:tcW w:w="945" w:type="dxa"/>
            <w:tcBorders>
              <w:top w:val="single" w:sz="4" w:space="0" w:color="auto"/>
              <w:bottom w:val="single" w:sz="4" w:space="0" w:color="auto"/>
            </w:tcBorders>
          </w:tcPr>
          <w:p w:rsidR="00020EDE" w:rsidRPr="00AC0CBF" w:rsidRDefault="00020EDE" w:rsidP="00020EDE">
            <w:pPr>
              <w:pStyle w:val="Prrafodelista"/>
              <w:ind w:left="176" w:right="34" w:hanging="142"/>
              <w:jc w:val="both"/>
              <w:rPr>
                <w:sz w:val="20"/>
                <w:szCs w:val="20"/>
              </w:rPr>
            </w:pPr>
            <w:r w:rsidRPr="00AC0CBF">
              <w:rPr>
                <w:sz w:val="20"/>
                <w:szCs w:val="20"/>
              </w:rPr>
              <w:t>CMCCT</w:t>
            </w:r>
          </w:p>
          <w:p w:rsidR="003765DF" w:rsidRPr="003726DF" w:rsidRDefault="00020EDE" w:rsidP="00020EDE">
            <w:pPr>
              <w:pStyle w:val="Prrafodelista"/>
              <w:tabs>
                <w:tab w:val="left" w:pos="885"/>
              </w:tabs>
              <w:ind w:left="34" w:right="-156"/>
              <w:jc w:val="both"/>
              <w:rPr>
                <w:sz w:val="20"/>
                <w:szCs w:val="20"/>
                <w:highlight w:val="yellow"/>
              </w:rPr>
            </w:pPr>
            <w:r w:rsidRPr="00AC0CBF">
              <w:rPr>
                <w:sz w:val="20"/>
                <w:szCs w:val="20"/>
              </w:rPr>
              <w:t>CLL</w:t>
            </w:r>
            <w:r>
              <w:rPr>
                <w:sz w:val="20"/>
                <w:szCs w:val="20"/>
              </w:rPr>
              <w:t>,</w:t>
            </w:r>
            <w:r w:rsidRPr="00AC0CBF">
              <w:rPr>
                <w:sz w:val="20"/>
                <w:szCs w:val="20"/>
              </w:rPr>
              <w:t>CAA</w:t>
            </w:r>
            <w:r>
              <w:rPr>
                <w:sz w:val="20"/>
                <w:szCs w:val="20"/>
              </w:rPr>
              <w:t>, CSC</w:t>
            </w:r>
          </w:p>
        </w:tc>
        <w:tc>
          <w:tcPr>
            <w:tcW w:w="1764" w:type="dxa"/>
            <w:tcBorders>
              <w:top w:val="single" w:sz="4" w:space="0" w:color="auto"/>
              <w:bottom w:val="single" w:sz="4" w:space="0" w:color="auto"/>
            </w:tcBorders>
          </w:tcPr>
          <w:p w:rsidR="003765DF" w:rsidRPr="003726DF" w:rsidRDefault="00D12904" w:rsidP="00AD42D5">
            <w:pPr>
              <w:pStyle w:val="Prrafodelista"/>
              <w:ind w:left="0"/>
              <w:rPr>
                <w:sz w:val="20"/>
                <w:szCs w:val="20"/>
                <w:highlight w:val="yellow"/>
              </w:rPr>
            </w:pPr>
            <w:r w:rsidRPr="00FB0E31">
              <w:rPr>
                <w:sz w:val="20"/>
                <w:szCs w:val="20"/>
              </w:rPr>
              <w:t>TC; C; A; PE</w:t>
            </w:r>
          </w:p>
        </w:tc>
      </w:tr>
      <w:tr w:rsidR="003765DF" w:rsidRPr="003726DF" w:rsidTr="00020EDE">
        <w:trPr>
          <w:trHeight w:val="435"/>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Pr>
          <w:p w:rsidR="003765DF" w:rsidRPr="007F77C6" w:rsidRDefault="003765DF" w:rsidP="003765DF">
            <w:pPr>
              <w:pStyle w:val="Prrafodelista"/>
              <w:ind w:left="273" w:hanging="273"/>
              <w:jc w:val="both"/>
              <w:rPr>
                <w:sz w:val="20"/>
                <w:szCs w:val="20"/>
              </w:rPr>
            </w:pPr>
          </w:p>
        </w:tc>
        <w:tc>
          <w:tcPr>
            <w:tcW w:w="6095" w:type="dxa"/>
            <w:tcBorders>
              <w:top w:val="single" w:sz="4" w:space="0" w:color="auto"/>
              <w:bottom w:val="single" w:sz="4" w:space="0" w:color="auto"/>
            </w:tcBorders>
          </w:tcPr>
          <w:p w:rsidR="003765DF" w:rsidRPr="00020EDE" w:rsidRDefault="003765DF" w:rsidP="003765DF">
            <w:pPr>
              <w:pStyle w:val="Prrafodelista"/>
              <w:ind w:left="273" w:hanging="273"/>
              <w:jc w:val="both"/>
              <w:rPr>
                <w:b/>
                <w:sz w:val="20"/>
                <w:szCs w:val="20"/>
              </w:rPr>
            </w:pPr>
            <w:r w:rsidRPr="00020EDE">
              <w:rPr>
                <w:b/>
                <w:sz w:val="20"/>
                <w:szCs w:val="20"/>
              </w:rPr>
              <w:t>13.2. Explica el abastecimiento de agua potable, el diseño de una presa y las aplicaciones del sifón utilizando el principio fundamental de la hidrostática.</w:t>
            </w:r>
          </w:p>
        </w:tc>
        <w:tc>
          <w:tcPr>
            <w:tcW w:w="945" w:type="dxa"/>
            <w:tcBorders>
              <w:top w:val="single" w:sz="4" w:space="0" w:color="auto"/>
              <w:bottom w:val="single" w:sz="4" w:space="0" w:color="auto"/>
            </w:tcBorders>
          </w:tcPr>
          <w:p w:rsidR="00020EDE" w:rsidRPr="00AC0CBF" w:rsidRDefault="00020EDE" w:rsidP="00020EDE">
            <w:pPr>
              <w:pStyle w:val="Prrafodelista"/>
              <w:ind w:left="34" w:right="34" w:hanging="142"/>
              <w:jc w:val="both"/>
              <w:rPr>
                <w:sz w:val="20"/>
                <w:szCs w:val="20"/>
              </w:rPr>
            </w:pPr>
            <w:r w:rsidRPr="00AC0CBF">
              <w:rPr>
                <w:sz w:val="20"/>
                <w:szCs w:val="20"/>
              </w:rPr>
              <w:t>CMCCT</w:t>
            </w:r>
          </w:p>
          <w:p w:rsidR="00020EDE" w:rsidRPr="00AC0CBF" w:rsidRDefault="00020EDE" w:rsidP="00020EDE">
            <w:pPr>
              <w:pStyle w:val="Prrafodelista"/>
              <w:ind w:left="34" w:right="34" w:hanging="142"/>
              <w:jc w:val="both"/>
              <w:rPr>
                <w:sz w:val="20"/>
                <w:szCs w:val="20"/>
              </w:rPr>
            </w:pPr>
            <w:r w:rsidRPr="00AC0CBF">
              <w:rPr>
                <w:sz w:val="20"/>
                <w:szCs w:val="20"/>
              </w:rPr>
              <w:t>CLL</w:t>
            </w:r>
            <w:r>
              <w:rPr>
                <w:sz w:val="20"/>
                <w:szCs w:val="20"/>
              </w:rPr>
              <w:t>, CD</w:t>
            </w:r>
          </w:p>
          <w:p w:rsidR="003765DF" w:rsidRPr="003726DF" w:rsidRDefault="00020EDE" w:rsidP="00020EDE">
            <w:pPr>
              <w:pStyle w:val="Prrafodelista"/>
              <w:ind w:left="34" w:right="34" w:hanging="142"/>
              <w:jc w:val="both"/>
              <w:rPr>
                <w:sz w:val="20"/>
                <w:szCs w:val="20"/>
                <w:highlight w:val="yellow"/>
              </w:rPr>
            </w:pPr>
            <w:r w:rsidRPr="00AC0CBF">
              <w:rPr>
                <w:sz w:val="20"/>
                <w:szCs w:val="20"/>
              </w:rPr>
              <w:t>CAA</w:t>
            </w:r>
            <w:r>
              <w:rPr>
                <w:sz w:val="20"/>
                <w:szCs w:val="20"/>
              </w:rPr>
              <w:t>, CSC</w:t>
            </w:r>
          </w:p>
        </w:tc>
        <w:tc>
          <w:tcPr>
            <w:tcW w:w="1764" w:type="dxa"/>
            <w:tcBorders>
              <w:top w:val="single" w:sz="4" w:space="0" w:color="auto"/>
              <w:bottom w:val="single" w:sz="4" w:space="0" w:color="auto"/>
            </w:tcBorders>
          </w:tcPr>
          <w:p w:rsidR="003765DF" w:rsidRPr="003726DF" w:rsidRDefault="00D12904" w:rsidP="00AD42D5">
            <w:pPr>
              <w:pStyle w:val="Prrafodelista"/>
              <w:ind w:left="0"/>
              <w:rPr>
                <w:sz w:val="20"/>
                <w:szCs w:val="20"/>
                <w:highlight w:val="yellow"/>
              </w:rPr>
            </w:pPr>
            <w:r w:rsidRPr="00FB0E31">
              <w:rPr>
                <w:sz w:val="20"/>
                <w:szCs w:val="20"/>
              </w:rPr>
              <w:t>TC; C; A; PE</w:t>
            </w:r>
          </w:p>
        </w:tc>
      </w:tr>
      <w:tr w:rsidR="003765DF" w:rsidRPr="003726DF" w:rsidTr="00020EDE">
        <w:trPr>
          <w:trHeight w:val="300"/>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Pr>
          <w:p w:rsidR="003765DF" w:rsidRPr="007F77C6" w:rsidRDefault="003765DF" w:rsidP="003765DF">
            <w:pPr>
              <w:pStyle w:val="Prrafodelista"/>
              <w:ind w:left="273" w:hanging="273"/>
              <w:jc w:val="both"/>
              <w:rPr>
                <w:sz w:val="20"/>
                <w:szCs w:val="20"/>
              </w:rPr>
            </w:pPr>
          </w:p>
        </w:tc>
        <w:tc>
          <w:tcPr>
            <w:tcW w:w="6095" w:type="dxa"/>
            <w:tcBorders>
              <w:top w:val="single" w:sz="4" w:space="0" w:color="auto"/>
              <w:bottom w:val="single" w:sz="4" w:space="0" w:color="auto"/>
            </w:tcBorders>
          </w:tcPr>
          <w:p w:rsidR="003765DF" w:rsidRPr="00020EDE" w:rsidRDefault="003765DF" w:rsidP="003765DF">
            <w:pPr>
              <w:pStyle w:val="Prrafodelista"/>
              <w:ind w:left="176" w:right="34" w:hanging="142"/>
              <w:jc w:val="both"/>
              <w:rPr>
                <w:b/>
                <w:sz w:val="20"/>
                <w:szCs w:val="20"/>
              </w:rPr>
            </w:pPr>
            <w:r w:rsidRPr="00020EDE">
              <w:rPr>
                <w:b/>
                <w:sz w:val="20"/>
                <w:szCs w:val="20"/>
              </w:rPr>
              <w:t>13.3. Resuelve problemas relacionados con la presión en el interior de un fluido aplicando el principio fundamental de la hidrostática.</w:t>
            </w:r>
          </w:p>
        </w:tc>
        <w:tc>
          <w:tcPr>
            <w:tcW w:w="945" w:type="dxa"/>
            <w:tcBorders>
              <w:top w:val="single" w:sz="4" w:space="0" w:color="auto"/>
              <w:bottom w:val="single" w:sz="4" w:space="0" w:color="auto"/>
            </w:tcBorders>
          </w:tcPr>
          <w:p w:rsidR="00020EDE" w:rsidRPr="00AC0CBF" w:rsidRDefault="00020EDE" w:rsidP="00020EDE">
            <w:pPr>
              <w:pStyle w:val="Prrafodelista"/>
              <w:ind w:left="176" w:right="34" w:hanging="142"/>
              <w:jc w:val="both"/>
              <w:rPr>
                <w:sz w:val="20"/>
                <w:szCs w:val="20"/>
              </w:rPr>
            </w:pPr>
            <w:r w:rsidRPr="00AC0CBF">
              <w:rPr>
                <w:sz w:val="20"/>
                <w:szCs w:val="20"/>
              </w:rPr>
              <w:t>CMCCT</w:t>
            </w:r>
          </w:p>
          <w:p w:rsidR="003765DF" w:rsidRPr="00020EDE" w:rsidRDefault="00020EDE" w:rsidP="00020EDE">
            <w:pPr>
              <w:pStyle w:val="Prrafodelista"/>
              <w:ind w:left="176" w:right="34" w:hanging="142"/>
              <w:jc w:val="both"/>
              <w:rPr>
                <w:sz w:val="20"/>
                <w:szCs w:val="20"/>
              </w:rPr>
            </w:pPr>
            <w:r w:rsidRPr="00AC0CBF">
              <w:rPr>
                <w:sz w:val="20"/>
                <w:szCs w:val="20"/>
              </w:rPr>
              <w:t>CLL</w:t>
            </w:r>
          </w:p>
        </w:tc>
        <w:tc>
          <w:tcPr>
            <w:tcW w:w="1764" w:type="dxa"/>
            <w:tcBorders>
              <w:top w:val="single" w:sz="4" w:space="0" w:color="auto"/>
              <w:bottom w:val="single" w:sz="4" w:space="0" w:color="auto"/>
            </w:tcBorders>
          </w:tcPr>
          <w:p w:rsidR="003765DF" w:rsidRPr="003726DF" w:rsidRDefault="00D12904" w:rsidP="00AD42D5">
            <w:pPr>
              <w:pStyle w:val="Prrafodelista"/>
              <w:ind w:left="0"/>
              <w:rPr>
                <w:sz w:val="20"/>
                <w:szCs w:val="20"/>
                <w:highlight w:val="yellow"/>
              </w:rPr>
            </w:pPr>
            <w:r w:rsidRPr="00FB0E31">
              <w:rPr>
                <w:sz w:val="20"/>
                <w:szCs w:val="20"/>
              </w:rPr>
              <w:t>TC; C; A; PE</w:t>
            </w:r>
          </w:p>
        </w:tc>
      </w:tr>
      <w:tr w:rsidR="003765DF" w:rsidRPr="003726DF" w:rsidTr="00020EDE">
        <w:trPr>
          <w:trHeight w:val="1020"/>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Pr>
          <w:p w:rsidR="003765DF" w:rsidRPr="007F77C6" w:rsidRDefault="003765DF" w:rsidP="003765DF">
            <w:pPr>
              <w:pStyle w:val="Prrafodelista"/>
              <w:ind w:left="273" w:hanging="273"/>
              <w:jc w:val="both"/>
              <w:rPr>
                <w:sz w:val="20"/>
                <w:szCs w:val="20"/>
              </w:rPr>
            </w:pPr>
          </w:p>
        </w:tc>
        <w:tc>
          <w:tcPr>
            <w:tcW w:w="6095" w:type="dxa"/>
            <w:tcBorders>
              <w:top w:val="single" w:sz="4" w:space="0" w:color="auto"/>
              <w:bottom w:val="single" w:sz="4" w:space="0" w:color="auto"/>
            </w:tcBorders>
          </w:tcPr>
          <w:p w:rsidR="003765DF" w:rsidRPr="00020EDE" w:rsidRDefault="003765DF" w:rsidP="003765DF">
            <w:pPr>
              <w:pStyle w:val="Prrafodelista"/>
              <w:ind w:left="273" w:hanging="273"/>
              <w:jc w:val="both"/>
              <w:rPr>
                <w:b/>
                <w:sz w:val="20"/>
                <w:szCs w:val="20"/>
              </w:rPr>
            </w:pPr>
            <w:r w:rsidRPr="00020EDE">
              <w:rPr>
                <w:b/>
                <w:sz w:val="20"/>
                <w:szCs w:val="20"/>
              </w:rPr>
              <w:t>13.4. Analiza aplicaciones prácticas basadas en el principio de Pascal, como la prensa hidráulica, elevador, dirección y frenos hidráulicos, aplicando la expresión matemática de este principio a la resolución de problemas en contextos prácticos.</w:t>
            </w:r>
          </w:p>
        </w:tc>
        <w:tc>
          <w:tcPr>
            <w:tcW w:w="945" w:type="dxa"/>
            <w:tcBorders>
              <w:top w:val="single" w:sz="4" w:space="0" w:color="auto"/>
              <w:bottom w:val="single" w:sz="4" w:space="0" w:color="auto"/>
            </w:tcBorders>
          </w:tcPr>
          <w:p w:rsidR="00020EDE" w:rsidRPr="00AC0CBF" w:rsidRDefault="00020EDE" w:rsidP="00020EDE">
            <w:pPr>
              <w:pStyle w:val="Prrafodelista"/>
              <w:ind w:left="176" w:right="34" w:hanging="142"/>
              <w:jc w:val="both"/>
              <w:rPr>
                <w:sz w:val="20"/>
                <w:szCs w:val="20"/>
              </w:rPr>
            </w:pPr>
            <w:r w:rsidRPr="00AC0CBF">
              <w:rPr>
                <w:sz w:val="20"/>
                <w:szCs w:val="20"/>
              </w:rPr>
              <w:t>CMCCT</w:t>
            </w:r>
          </w:p>
          <w:p w:rsidR="00020EDE" w:rsidRPr="00AC0CBF" w:rsidRDefault="00020EDE" w:rsidP="00020EDE">
            <w:pPr>
              <w:pStyle w:val="Prrafodelista"/>
              <w:ind w:left="176" w:right="34" w:hanging="142"/>
              <w:jc w:val="both"/>
              <w:rPr>
                <w:sz w:val="20"/>
                <w:szCs w:val="20"/>
              </w:rPr>
            </w:pPr>
            <w:r w:rsidRPr="00AC0CBF">
              <w:rPr>
                <w:sz w:val="20"/>
                <w:szCs w:val="20"/>
              </w:rPr>
              <w:t>CLL</w:t>
            </w:r>
            <w:r>
              <w:rPr>
                <w:sz w:val="20"/>
                <w:szCs w:val="20"/>
              </w:rPr>
              <w:t>, CD</w:t>
            </w:r>
          </w:p>
          <w:p w:rsidR="003765DF" w:rsidRPr="003726DF" w:rsidRDefault="00020EDE" w:rsidP="00020EDE">
            <w:pPr>
              <w:pStyle w:val="Prrafodelista"/>
              <w:ind w:left="176" w:right="34" w:hanging="142"/>
              <w:jc w:val="both"/>
              <w:rPr>
                <w:sz w:val="20"/>
                <w:szCs w:val="20"/>
                <w:highlight w:val="yellow"/>
              </w:rPr>
            </w:pPr>
            <w:r w:rsidRPr="00AC0CBF">
              <w:rPr>
                <w:sz w:val="20"/>
                <w:szCs w:val="20"/>
              </w:rPr>
              <w:t>CAA</w:t>
            </w:r>
            <w:r>
              <w:rPr>
                <w:sz w:val="20"/>
                <w:szCs w:val="20"/>
              </w:rPr>
              <w:t>, CSC</w:t>
            </w:r>
          </w:p>
        </w:tc>
        <w:tc>
          <w:tcPr>
            <w:tcW w:w="1764" w:type="dxa"/>
            <w:tcBorders>
              <w:top w:val="single" w:sz="4" w:space="0" w:color="auto"/>
              <w:bottom w:val="single" w:sz="4" w:space="0" w:color="auto"/>
            </w:tcBorders>
          </w:tcPr>
          <w:p w:rsidR="003765DF" w:rsidRPr="003726DF" w:rsidRDefault="00D12904" w:rsidP="00AD42D5">
            <w:pPr>
              <w:pStyle w:val="Prrafodelista"/>
              <w:ind w:left="0"/>
              <w:rPr>
                <w:sz w:val="20"/>
                <w:szCs w:val="20"/>
                <w:highlight w:val="yellow"/>
              </w:rPr>
            </w:pPr>
            <w:r w:rsidRPr="00FB0E31">
              <w:rPr>
                <w:sz w:val="20"/>
                <w:szCs w:val="20"/>
              </w:rPr>
              <w:t>TC; C; A; PE</w:t>
            </w:r>
          </w:p>
        </w:tc>
      </w:tr>
      <w:tr w:rsidR="003765DF" w:rsidRPr="003726DF" w:rsidTr="003765DF">
        <w:trPr>
          <w:trHeight w:val="285"/>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Borders>
              <w:bottom w:val="single" w:sz="4" w:space="0" w:color="auto"/>
            </w:tcBorders>
          </w:tcPr>
          <w:p w:rsidR="003765DF" w:rsidRPr="007F77C6" w:rsidRDefault="003765DF" w:rsidP="003765DF">
            <w:pPr>
              <w:pStyle w:val="Prrafodelista"/>
              <w:ind w:left="273" w:hanging="273"/>
              <w:jc w:val="both"/>
              <w:rPr>
                <w:sz w:val="20"/>
                <w:szCs w:val="20"/>
              </w:rPr>
            </w:pPr>
          </w:p>
        </w:tc>
        <w:tc>
          <w:tcPr>
            <w:tcW w:w="6095" w:type="dxa"/>
            <w:tcBorders>
              <w:top w:val="single" w:sz="4" w:space="0" w:color="auto"/>
              <w:bottom w:val="single" w:sz="4" w:space="0" w:color="auto"/>
            </w:tcBorders>
          </w:tcPr>
          <w:p w:rsidR="003765DF" w:rsidRPr="00020EDE" w:rsidRDefault="003765DF" w:rsidP="003765DF">
            <w:pPr>
              <w:pStyle w:val="Prrafodelista"/>
              <w:ind w:left="273" w:hanging="273"/>
              <w:jc w:val="both"/>
              <w:rPr>
                <w:b/>
                <w:sz w:val="20"/>
                <w:szCs w:val="20"/>
              </w:rPr>
            </w:pPr>
            <w:r w:rsidRPr="00020EDE">
              <w:rPr>
                <w:b/>
                <w:sz w:val="20"/>
                <w:szCs w:val="20"/>
              </w:rPr>
              <w:t>13.5. Predice la mayor o menor flotabilidad de objetos utilizando la expresión matemática del principio de Arquímedes.</w:t>
            </w:r>
          </w:p>
        </w:tc>
        <w:tc>
          <w:tcPr>
            <w:tcW w:w="945" w:type="dxa"/>
            <w:tcBorders>
              <w:top w:val="single" w:sz="4" w:space="0" w:color="auto"/>
              <w:bottom w:val="single" w:sz="4" w:space="0" w:color="auto"/>
            </w:tcBorders>
          </w:tcPr>
          <w:p w:rsidR="00020EDE" w:rsidRPr="00AC0CBF" w:rsidRDefault="00020EDE" w:rsidP="00020EDE">
            <w:pPr>
              <w:pStyle w:val="Prrafodelista"/>
              <w:ind w:left="176" w:right="34" w:hanging="142"/>
              <w:jc w:val="both"/>
              <w:rPr>
                <w:sz w:val="20"/>
                <w:szCs w:val="20"/>
              </w:rPr>
            </w:pPr>
            <w:r w:rsidRPr="00AC0CBF">
              <w:rPr>
                <w:sz w:val="20"/>
                <w:szCs w:val="20"/>
              </w:rPr>
              <w:t>CMCCT</w:t>
            </w:r>
          </w:p>
          <w:p w:rsidR="003765DF" w:rsidRDefault="00020EDE" w:rsidP="00020EDE">
            <w:pPr>
              <w:pStyle w:val="Prrafodelista"/>
              <w:ind w:left="176" w:right="34" w:hanging="142"/>
              <w:jc w:val="both"/>
              <w:rPr>
                <w:sz w:val="20"/>
                <w:szCs w:val="20"/>
              </w:rPr>
            </w:pPr>
            <w:r w:rsidRPr="00AC0CBF">
              <w:rPr>
                <w:sz w:val="20"/>
                <w:szCs w:val="20"/>
              </w:rPr>
              <w:t>CLLCAA</w:t>
            </w:r>
          </w:p>
          <w:p w:rsidR="00020EDE" w:rsidRPr="003726DF" w:rsidRDefault="00020EDE" w:rsidP="00020EDE">
            <w:pPr>
              <w:pStyle w:val="Prrafodelista"/>
              <w:ind w:left="176" w:right="34" w:hanging="142"/>
              <w:jc w:val="both"/>
              <w:rPr>
                <w:sz w:val="20"/>
                <w:szCs w:val="20"/>
                <w:highlight w:val="yellow"/>
              </w:rPr>
            </w:pPr>
            <w:r>
              <w:rPr>
                <w:sz w:val="20"/>
                <w:szCs w:val="20"/>
              </w:rPr>
              <w:t>CSC</w:t>
            </w:r>
          </w:p>
        </w:tc>
        <w:tc>
          <w:tcPr>
            <w:tcW w:w="1764" w:type="dxa"/>
            <w:tcBorders>
              <w:top w:val="single" w:sz="4" w:space="0" w:color="auto"/>
              <w:bottom w:val="single" w:sz="4" w:space="0" w:color="auto"/>
            </w:tcBorders>
          </w:tcPr>
          <w:p w:rsidR="003765DF" w:rsidRPr="003726DF" w:rsidRDefault="00D12904" w:rsidP="00AD42D5">
            <w:pPr>
              <w:pStyle w:val="Prrafodelista"/>
              <w:ind w:left="0"/>
              <w:rPr>
                <w:sz w:val="20"/>
                <w:szCs w:val="20"/>
                <w:highlight w:val="yellow"/>
              </w:rPr>
            </w:pPr>
            <w:r w:rsidRPr="00FB0E31">
              <w:rPr>
                <w:sz w:val="20"/>
                <w:szCs w:val="20"/>
              </w:rPr>
              <w:t>TC; C; A; PE</w:t>
            </w:r>
          </w:p>
        </w:tc>
      </w:tr>
      <w:tr w:rsidR="003765DF" w:rsidRPr="003726DF" w:rsidTr="00020EDE">
        <w:trPr>
          <w:trHeight w:val="814"/>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val="restart"/>
            <w:tcBorders>
              <w:top w:val="single" w:sz="4" w:space="0" w:color="auto"/>
            </w:tcBorders>
          </w:tcPr>
          <w:p w:rsidR="003765DF" w:rsidRPr="007F77C6" w:rsidRDefault="003765DF" w:rsidP="003765DF">
            <w:pPr>
              <w:pStyle w:val="Prrafodelista"/>
              <w:ind w:left="273" w:hanging="273"/>
              <w:jc w:val="both"/>
              <w:rPr>
                <w:sz w:val="20"/>
                <w:szCs w:val="20"/>
              </w:rPr>
            </w:pPr>
            <w:r w:rsidRPr="007F77C6">
              <w:rPr>
                <w:sz w:val="20"/>
                <w:szCs w:val="20"/>
              </w:rPr>
              <w:t>14.</w:t>
            </w:r>
            <w:r w:rsidRPr="007F77C6">
              <w:rPr>
                <w:sz w:val="20"/>
                <w:szCs w:val="20"/>
              </w:rPr>
              <w:tab/>
              <w:t>Diseñar y presentar experiencias o dispositivos que ilustren el comportamiento de los fluidos y que pongan de manifiesto los conocimientos adquiridos así como la iniciativa y la imaginación.</w:t>
            </w:r>
          </w:p>
          <w:p w:rsidR="003765DF" w:rsidRPr="007F77C6" w:rsidRDefault="003765DF" w:rsidP="003765DF">
            <w:pPr>
              <w:pStyle w:val="Prrafodelista"/>
              <w:ind w:left="273" w:hanging="273"/>
              <w:jc w:val="both"/>
              <w:rPr>
                <w:sz w:val="20"/>
                <w:szCs w:val="20"/>
              </w:rPr>
            </w:pPr>
          </w:p>
        </w:tc>
        <w:tc>
          <w:tcPr>
            <w:tcW w:w="6095" w:type="dxa"/>
            <w:tcBorders>
              <w:top w:val="single" w:sz="4" w:space="0" w:color="auto"/>
              <w:bottom w:val="single" w:sz="4" w:space="0" w:color="auto"/>
            </w:tcBorders>
          </w:tcPr>
          <w:p w:rsidR="003765DF" w:rsidRPr="00020EDE" w:rsidRDefault="003765DF" w:rsidP="003765DF">
            <w:pPr>
              <w:pStyle w:val="Prrafodelista"/>
              <w:ind w:left="273" w:hanging="273"/>
              <w:jc w:val="both"/>
              <w:rPr>
                <w:b/>
                <w:sz w:val="20"/>
                <w:szCs w:val="20"/>
              </w:rPr>
            </w:pPr>
            <w:r w:rsidRPr="00020EDE">
              <w:rPr>
                <w:b/>
                <w:sz w:val="20"/>
                <w:szCs w:val="20"/>
              </w:rPr>
              <w:t>14.1. Comprueba experimentalmente o utilizando aplicaciones virtuales interactivas la relación entre presión hidrostática y profundidad en fenómenos como la paradoja hidrostática, el tonel de Arquímedes y el principio de los vasos comunicantes.</w:t>
            </w:r>
          </w:p>
        </w:tc>
        <w:tc>
          <w:tcPr>
            <w:tcW w:w="945" w:type="dxa"/>
            <w:tcBorders>
              <w:top w:val="single" w:sz="4" w:space="0" w:color="auto"/>
              <w:bottom w:val="single" w:sz="4" w:space="0" w:color="auto"/>
            </w:tcBorders>
          </w:tcPr>
          <w:p w:rsidR="00020EDE" w:rsidRPr="00AC0CBF" w:rsidRDefault="00020EDE" w:rsidP="00020EDE">
            <w:pPr>
              <w:pStyle w:val="Prrafodelista"/>
              <w:ind w:left="176" w:right="34" w:hanging="142"/>
              <w:jc w:val="both"/>
              <w:rPr>
                <w:sz w:val="20"/>
                <w:szCs w:val="20"/>
              </w:rPr>
            </w:pPr>
            <w:r w:rsidRPr="00AC0CBF">
              <w:rPr>
                <w:sz w:val="20"/>
                <w:szCs w:val="20"/>
              </w:rPr>
              <w:t>CMCCT</w:t>
            </w:r>
          </w:p>
          <w:p w:rsidR="00020EDE" w:rsidRPr="00AC0CBF" w:rsidRDefault="00020EDE" w:rsidP="00020EDE">
            <w:pPr>
              <w:pStyle w:val="Prrafodelista"/>
              <w:ind w:left="176" w:right="34" w:hanging="142"/>
              <w:jc w:val="both"/>
              <w:rPr>
                <w:sz w:val="20"/>
                <w:szCs w:val="20"/>
              </w:rPr>
            </w:pPr>
            <w:r w:rsidRPr="00AC0CBF">
              <w:rPr>
                <w:sz w:val="20"/>
                <w:szCs w:val="20"/>
              </w:rPr>
              <w:t>CLL</w:t>
            </w:r>
            <w:r>
              <w:rPr>
                <w:sz w:val="20"/>
                <w:szCs w:val="20"/>
              </w:rPr>
              <w:t>, CD</w:t>
            </w:r>
          </w:p>
          <w:p w:rsidR="003765DF" w:rsidRPr="003726DF" w:rsidRDefault="00020EDE" w:rsidP="00020EDE">
            <w:pPr>
              <w:pStyle w:val="Prrafodelista"/>
              <w:ind w:left="176" w:right="34" w:hanging="142"/>
              <w:jc w:val="both"/>
              <w:rPr>
                <w:sz w:val="20"/>
                <w:szCs w:val="20"/>
                <w:highlight w:val="yellow"/>
              </w:rPr>
            </w:pPr>
            <w:r w:rsidRPr="00AC0CBF">
              <w:rPr>
                <w:sz w:val="20"/>
                <w:szCs w:val="20"/>
              </w:rPr>
              <w:t>CAA</w:t>
            </w:r>
            <w:r>
              <w:rPr>
                <w:sz w:val="20"/>
                <w:szCs w:val="20"/>
              </w:rPr>
              <w:t>, CSC</w:t>
            </w:r>
          </w:p>
        </w:tc>
        <w:tc>
          <w:tcPr>
            <w:tcW w:w="1764" w:type="dxa"/>
            <w:tcBorders>
              <w:top w:val="single" w:sz="4" w:space="0" w:color="auto"/>
              <w:bottom w:val="single" w:sz="4" w:space="0" w:color="auto"/>
            </w:tcBorders>
          </w:tcPr>
          <w:p w:rsidR="003765DF" w:rsidRPr="003726DF" w:rsidRDefault="00AA4DDF" w:rsidP="00AD42D5">
            <w:pPr>
              <w:pStyle w:val="Prrafodelista"/>
              <w:ind w:left="0"/>
              <w:rPr>
                <w:sz w:val="20"/>
                <w:szCs w:val="20"/>
                <w:highlight w:val="yellow"/>
              </w:rPr>
            </w:pPr>
            <w:r>
              <w:rPr>
                <w:sz w:val="20"/>
                <w:szCs w:val="20"/>
              </w:rPr>
              <w:t xml:space="preserve">TC; C; A; </w:t>
            </w:r>
            <w:r w:rsidR="00D12904">
              <w:rPr>
                <w:sz w:val="20"/>
                <w:szCs w:val="20"/>
              </w:rPr>
              <w:t xml:space="preserve"> T</w:t>
            </w:r>
          </w:p>
        </w:tc>
      </w:tr>
      <w:tr w:rsidR="003765DF" w:rsidRPr="003726DF" w:rsidTr="00020EDE">
        <w:trPr>
          <w:trHeight w:val="960"/>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Pr>
          <w:p w:rsidR="003765DF" w:rsidRPr="007F77C6" w:rsidRDefault="003765DF" w:rsidP="003765DF">
            <w:pPr>
              <w:pStyle w:val="Prrafodelista"/>
              <w:ind w:left="273" w:hanging="273"/>
              <w:jc w:val="both"/>
              <w:rPr>
                <w:sz w:val="20"/>
                <w:szCs w:val="20"/>
              </w:rPr>
            </w:pPr>
          </w:p>
        </w:tc>
        <w:tc>
          <w:tcPr>
            <w:tcW w:w="6095" w:type="dxa"/>
            <w:tcBorders>
              <w:top w:val="single" w:sz="4" w:space="0" w:color="auto"/>
              <w:bottom w:val="single" w:sz="4" w:space="0" w:color="auto"/>
            </w:tcBorders>
          </w:tcPr>
          <w:p w:rsidR="003765DF" w:rsidRPr="00020EDE" w:rsidRDefault="003765DF" w:rsidP="003765DF">
            <w:pPr>
              <w:pStyle w:val="Prrafodelista"/>
              <w:ind w:left="273" w:hanging="273"/>
              <w:jc w:val="both"/>
              <w:rPr>
                <w:b/>
                <w:sz w:val="20"/>
                <w:szCs w:val="20"/>
              </w:rPr>
            </w:pPr>
            <w:r w:rsidRPr="00020EDE">
              <w:rPr>
                <w:b/>
                <w:sz w:val="20"/>
                <w:szCs w:val="20"/>
              </w:rPr>
              <w:t xml:space="preserve">14.2. Interpreta el papel de la presión atmosférica en experiencias como el experimento de </w:t>
            </w:r>
            <w:proofErr w:type="spellStart"/>
            <w:r w:rsidRPr="00020EDE">
              <w:rPr>
                <w:b/>
                <w:sz w:val="20"/>
                <w:szCs w:val="20"/>
              </w:rPr>
              <w:t>Torricelli</w:t>
            </w:r>
            <w:proofErr w:type="spellEnd"/>
            <w:r w:rsidRPr="00020EDE">
              <w:rPr>
                <w:b/>
                <w:sz w:val="20"/>
                <w:szCs w:val="20"/>
              </w:rPr>
              <w:t>, los hemisferios de Magdeburgo, recipientes invertidos donde no se derrama el contenido, etc. infiriendo su elevado valor.</w:t>
            </w:r>
          </w:p>
        </w:tc>
        <w:tc>
          <w:tcPr>
            <w:tcW w:w="945" w:type="dxa"/>
            <w:tcBorders>
              <w:top w:val="single" w:sz="4" w:space="0" w:color="auto"/>
              <w:bottom w:val="single" w:sz="4" w:space="0" w:color="auto"/>
            </w:tcBorders>
          </w:tcPr>
          <w:p w:rsidR="00020EDE" w:rsidRPr="00AC0CBF" w:rsidRDefault="00020EDE" w:rsidP="00020EDE">
            <w:pPr>
              <w:pStyle w:val="Prrafodelista"/>
              <w:ind w:left="176" w:right="34" w:hanging="142"/>
              <w:jc w:val="both"/>
              <w:rPr>
                <w:sz w:val="20"/>
                <w:szCs w:val="20"/>
              </w:rPr>
            </w:pPr>
            <w:r w:rsidRPr="00AC0CBF">
              <w:rPr>
                <w:sz w:val="20"/>
                <w:szCs w:val="20"/>
              </w:rPr>
              <w:t>CMCCT</w:t>
            </w:r>
          </w:p>
          <w:p w:rsidR="00020EDE" w:rsidRPr="00AC0CBF" w:rsidRDefault="00020EDE" w:rsidP="00020EDE">
            <w:pPr>
              <w:pStyle w:val="Prrafodelista"/>
              <w:ind w:left="176" w:right="34" w:hanging="142"/>
              <w:jc w:val="both"/>
              <w:rPr>
                <w:sz w:val="20"/>
                <w:szCs w:val="20"/>
              </w:rPr>
            </w:pPr>
            <w:r w:rsidRPr="00AC0CBF">
              <w:rPr>
                <w:sz w:val="20"/>
                <w:szCs w:val="20"/>
              </w:rPr>
              <w:t>CLL</w:t>
            </w:r>
            <w:r>
              <w:rPr>
                <w:sz w:val="20"/>
                <w:szCs w:val="20"/>
              </w:rPr>
              <w:t>, CD</w:t>
            </w:r>
          </w:p>
          <w:p w:rsidR="003765DF" w:rsidRPr="003726DF" w:rsidRDefault="00020EDE" w:rsidP="00020EDE">
            <w:pPr>
              <w:pStyle w:val="Prrafodelista"/>
              <w:ind w:left="176" w:right="34" w:hanging="142"/>
              <w:jc w:val="both"/>
              <w:rPr>
                <w:sz w:val="20"/>
                <w:szCs w:val="20"/>
                <w:highlight w:val="yellow"/>
              </w:rPr>
            </w:pPr>
            <w:r w:rsidRPr="00AC0CBF">
              <w:rPr>
                <w:sz w:val="20"/>
                <w:szCs w:val="20"/>
              </w:rPr>
              <w:t>CAA</w:t>
            </w:r>
            <w:r>
              <w:rPr>
                <w:sz w:val="20"/>
                <w:szCs w:val="20"/>
              </w:rPr>
              <w:t>, CSC</w:t>
            </w:r>
          </w:p>
        </w:tc>
        <w:tc>
          <w:tcPr>
            <w:tcW w:w="1764" w:type="dxa"/>
            <w:tcBorders>
              <w:top w:val="single" w:sz="4" w:space="0" w:color="auto"/>
              <w:bottom w:val="single" w:sz="4" w:space="0" w:color="auto"/>
            </w:tcBorders>
          </w:tcPr>
          <w:p w:rsidR="003765DF" w:rsidRPr="003726DF" w:rsidRDefault="00AA4DDF" w:rsidP="00AD42D5">
            <w:pPr>
              <w:pStyle w:val="Prrafodelista"/>
              <w:ind w:left="0"/>
              <w:rPr>
                <w:sz w:val="20"/>
                <w:szCs w:val="20"/>
                <w:highlight w:val="yellow"/>
              </w:rPr>
            </w:pPr>
            <w:r w:rsidRPr="00FB0E31">
              <w:rPr>
                <w:sz w:val="20"/>
                <w:szCs w:val="20"/>
              </w:rPr>
              <w:t xml:space="preserve">TC; C; A; </w:t>
            </w:r>
            <w:r>
              <w:rPr>
                <w:sz w:val="20"/>
                <w:szCs w:val="20"/>
              </w:rPr>
              <w:t>T</w:t>
            </w:r>
          </w:p>
        </w:tc>
      </w:tr>
      <w:tr w:rsidR="003765DF" w:rsidRPr="003726DF" w:rsidTr="003765DF">
        <w:trPr>
          <w:trHeight w:val="405"/>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Borders>
              <w:bottom w:val="single" w:sz="4" w:space="0" w:color="auto"/>
            </w:tcBorders>
          </w:tcPr>
          <w:p w:rsidR="003765DF" w:rsidRPr="007F77C6" w:rsidRDefault="003765DF" w:rsidP="003765DF">
            <w:pPr>
              <w:pStyle w:val="Prrafodelista"/>
              <w:ind w:left="273" w:hanging="273"/>
              <w:jc w:val="both"/>
              <w:rPr>
                <w:sz w:val="20"/>
                <w:szCs w:val="20"/>
              </w:rPr>
            </w:pPr>
          </w:p>
        </w:tc>
        <w:tc>
          <w:tcPr>
            <w:tcW w:w="6095" w:type="dxa"/>
            <w:tcBorders>
              <w:top w:val="single" w:sz="4" w:space="0" w:color="auto"/>
              <w:bottom w:val="single" w:sz="4" w:space="0" w:color="auto"/>
            </w:tcBorders>
          </w:tcPr>
          <w:p w:rsidR="003765DF" w:rsidRPr="00191D27" w:rsidRDefault="003765DF" w:rsidP="003765DF">
            <w:pPr>
              <w:pStyle w:val="Prrafodelista"/>
              <w:ind w:left="273" w:hanging="273"/>
              <w:jc w:val="both"/>
              <w:rPr>
                <w:sz w:val="20"/>
                <w:szCs w:val="20"/>
              </w:rPr>
            </w:pPr>
            <w:r w:rsidRPr="00191D27">
              <w:rPr>
                <w:sz w:val="20"/>
                <w:szCs w:val="20"/>
              </w:rPr>
              <w:t>14.3. Describe el funcionamiento básico de barómetros y manómetros justificando su utilidad en diversas aplicaciones prácticas.</w:t>
            </w:r>
          </w:p>
        </w:tc>
        <w:tc>
          <w:tcPr>
            <w:tcW w:w="945" w:type="dxa"/>
            <w:tcBorders>
              <w:top w:val="single" w:sz="4" w:space="0" w:color="auto"/>
              <w:bottom w:val="single" w:sz="4" w:space="0" w:color="auto"/>
            </w:tcBorders>
          </w:tcPr>
          <w:p w:rsidR="00020EDE" w:rsidRPr="00AC0CBF" w:rsidRDefault="00020EDE" w:rsidP="00020EDE">
            <w:pPr>
              <w:pStyle w:val="Prrafodelista"/>
              <w:ind w:left="0" w:right="-156" w:firstLine="34"/>
              <w:jc w:val="both"/>
              <w:rPr>
                <w:sz w:val="20"/>
                <w:szCs w:val="20"/>
              </w:rPr>
            </w:pPr>
            <w:r w:rsidRPr="00AC0CBF">
              <w:rPr>
                <w:sz w:val="20"/>
                <w:szCs w:val="20"/>
              </w:rPr>
              <w:t>CMCCT</w:t>
            </w:r>
          </w:p>
          <w:p w:rsidR="00020EDE" w:rsidRPr="00AC0CBF" w:rsidRDefault="00020EDE" w:rsidP="00020EDE">
            <w:pPr>
              <w:pStyle w:val="Prrafodelista"/>
              <w:ind w:left="0" w:right="-156" w:firstLine="34"/>
              <w:jc w:val="both"/>
              <w:rPr>
                <w:sz w:val="20"/>
                <w:szCs w:val="20"/>
              </w:rPr>
            </w:pPr>
            <w:r w:rsidRPr="00AC0CBF">
              <w:rPr>
                <w:sz w:val="20"/>
                <w:szCs w:val="20"/>
              </w:rPr>
              <w:t>CLL</w:t>
            </w:r>
            <w:r>
              <w:rPr>
                <w:sz w:val="20"/>
                <w:szCs w:val="20"/>
              </w:rPr>
              <w:t>, CD</w:t>
            </w:r>
          </w:p>
          <w:p w:rsidR="003765DF" w:rsidRPr="003726DF" w:rsidRDefault="00020EDE" w:rsidP="00020EDE">
            <w:pPr>
              <w:pStyle w:val="Prrafodelista"/>
              <w:ind w:left="0" w:right="-156" w:firstLine="34"/>
              <w:jc w:val="both"/>
              <w:rPr>
                <w:sz w:val="20"/>
                <w:szCs w:val="20"/>
                <w:highlight w:val="yellow"/>
              </w:rPr>
            </w:pPr>
            <w:r w:rsidRPr="00AC0CBF">
              <w:rPr>
                <w:sz w:val="20"/>
                <w:szCs w:val="20"/>
              </w:rPr>
              <w:t>CAA</w:t>
            </w:r>
            <w:r>
              <w:rPr>
                <w:sz w:val="20"/>
                <w:szCs w:val="20"/>
              </w:rPr>
              <w:t>, CSC</w:t>
            </w:r>
          </w:p>
        </w:tc>
        <w:tc>
          <w:tcPr>
            <w:tcW w:w="1764" w:type="dxa"/>
            <w:tcBorders>
              <w:top w:val="single" w:sz="4" w:space="0" w:color="auto"/>
              <w:bottom w:val="single" w:sz="4" w:space="0" w:color="auto"/>
            </w:tcBorders>
          </w:tcPr>
          <w:p w:rsidR="003765DF" w:rsidRPr="003726DF" w:rsidRDefault="00AA4DDF" w:rsidP="00AD42D5">
            <w:pPr>
              <w:pStyle w:val="Prrafodelista"/>
              <w:ind w:left="0"/>
              <w:rPr>
                <w:sz w:val="20"/>
                <w:szCs w:val="20"/>
                <w:highlight w:val="yellow"/>
              </w:rPr>
            </w:pPr>
            <w:r w:rsidRPr="00FB0E31">
              <w:rPr>
                <w:sz w:val="20"/>
                <w:szCs w:val="20"/>
              </w:rPr>
              <w:t>TC; C; A</w:t>
            </w:r>
          </w:p>
        </w:tc>
      </w:tr>
      <w:tr w:rsidR="003765DF" w:rsidRPr="003726DF" w:rsidTr="00020EDE">
        <w:trPr>
          <w:trHeight w:val="720"/>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val="restart"/>
            <w:tcBorders>
              <w:top w:val="single" w:sz="4" w:space="0" w:color="auto"/>
            </w:tcBorders>
          </w:tcPr>
          <w:p w:rsidR="003765DF" w:rsidRPr="007F77C6" w:rsidRDefault="003765DF" w:rsidP="003765DF">
            <w:pPr>
              <w:pStyle w:val="Prrafodelista"/>
              <w:ind w:left="273" w:hanging="273"/>
              <w:jc w:val="both"/>
              <w:rPr>
                <w:sz w:val="20"/>
                <w:szCs w:val="20"/>
              </w:rPr>
            </w:pPr>
            <w:r w:rsidRPr="007F77C6">
              <w:rPr>
                <w:sz w:val="20"/>
                <w:szCs w:val="20"/>
              </w:rPr>
              <w:t>15.</w:t>
            </w:r>
            <w:r w:rsidRPr="007F77C6">
              <w:rPr>
                <w:sz w:val="20"/>
                <w:szCs w:val="20"/>
              </w:rPr>
              <w:tab/>
              <w:t>Aplicar los conocimientos sobre la presión atmosférica a la descripción de fenómenos meteorológicos y a la interpretación de mapas del tiempo, reconociendo términos y símbolos específicos de la meteorología.</w:t>
            </w:r>
          </w:p>
        </w:tc>
        <w:tc>
          <w:tcPr>
            <w:tcW w:w="6095" w:type="dxa"/>
            <w:tcBorders>
              <w:top w:val="single" w:sz="4" w:space="0" w:color="auto"/>
              <w:bottom w:val="single" w:sz="4" w:space="0" w:color="auto"/>
            </w:tcBorders>
          </w:tcPr>
          <w:p w:rsidR="003765DF" w:rsidRPr="00191D27" w:rsidRDefault="003765DF" w:rsidP="003765DF">
            <w:pPr>
              <w:pStyle w:val="Prrafodelista"/>
              <w:ind w:left="273" w:hanging="273"/>
              <w:jc w:val="both"/>
              <w:rPr>
                <w:sz w:val="20"/>
                <w:szCs w:val="20"/>
              </w:rPr>
            </w:pPr>
            <w:r w:rsidRPr="00191D27">
              <w:rPr>
                <w:sz w:val="20"/>
                <w:szCs w:val="20"/>
              </w:rPr>
              <w:t>15.1. Relaciona los fenómenos atmosféricos del viento y la formación de frentes con la diferencia de presiones atmosféricas entre distintas zonas.</w:t>
            </w:r>
          </w:p>
        </w:tc>
        <w:tc>
          <w:tcPr>
            <w:tcW w:w="945" w:type="dxa"/>
            <w:tcBorders>
              <w:top w:val="single" w:sz="4" w:space="0" w:color="auto"/>
              <w:bottom w:val="single" w:sz="4" w:space="0" w:color="auto"/>
            </w:tcBorders>
          </w:tcPr>
          <w:p w:rsidR="00020EDE" w:rsidRPr="00AC0CBF" w:rsidRDefault="00020EDE" w:rsidP="00844D50">
            <w:pPr>
              <w:pStyle w:val="Prrafodelista"/>
              <w:ind w:left="0" w:right="-156" w:firstLine="34"/>
              <w:jc w:val="both"/>
              <w:rPr>
                <w:sz w:val="20"/>
                <w:szCs w:val="20"/>
              </w:rPr>
            </w:pPr>
            <w:r w:rsidRPr="00AC0CBF">
              <w:rPr>
                <w:sz w:val="20"/>
                <w:szCs w:val="20"/>
              </w:rPr>
              <w:t>CMCCT</w:t>
            </w:r>
          </w:p>
          <w:p w:rsidR="00020EDE" w:rsidRPr="00AC0CBF" w:rsidRDefault="00020EDE" w:rsidP="00844D50">
            <w:pPr>
              <w:pStyle w:val="Prrafodelista"/>
              <w:ind w:left="0" w:right="-156" w:firstLine="34"/>
              <w:jc w:val="both"/>
              <w:rPr>
                <w:sz w:val="20"/>
                <w:szCs w:val="20"/>
              </w:rPr>
            </w:pPr>
            <w:r w:rsidRPr="00AC0CBF">
              <w:rPr>
                <w:sz w:val="20"/>
                <w:szCs w:val="20"/>
              </w:rPr>
              <w:t>CLL</w:t>
            </w:r>
            <w:r w:rsidR="00844D50">
              <w:rPr>
                <w:sz w:val="20"/>
                <w:szCs w:val="20"/>
              </w:rPr>
              <w:t>, CD</w:t>
            </w:r>
          </w:p>
          <w:p w:rsidR="003765DF" w:rsidRPr="003726DF" w:rsidRDefault="00020EDE" w:rsidP="00844D50">
            <w:pPr>
              <w:pStyle w:val="Prrafodelista"/>
              <w:ind w:left="0" w:right="-156" w:firstLine="34"/>
              <w:jc w:val="both"/>
              <w:rPr>
                <w:sz w:val="20"/>
                <w:szCs w:val="20"/>
                <w:highlight w:val="yellow"/>
              </w:rPr>
            </w:pPr>
            <w:r w:rsidRPr="00AC0CBF">
              <w:rPr>
                <w:sz w:val="20"/>
                <w:szCs w:val="20"/>
              </w:rPr>
              <w:t>CAA</w:t>
            </w:r>
            <w:r w:rsidR="00844D50">
              <w:rPr>
                <w:sz w:val="20"/>
                <w:szCs w:val="20"/>
              </w:rPr>
              <w:t>, CSC</w:t>
            </w:r>
          </w:p>
        </w:tc>
        <w:tc>
          <w:tcPr>
            <w:tcW w:w="1764" w:type="dxa"/>
            <w:tcBorders>
              <w:top w:val="single" w:sz="4" w:space="0" w:color="auto"/>
              <w:bottom w:val="single" w:sz="4" w:space="0" w:color="auto"/>
            </w:tcBorders>
          </w:tcPr>
          <w:p w:rsidR="003765DF" w:rsidRPr="003726DF" w:rsidRDefault="00AA4DDF" w:rsidP="00AD42D5">
            <w:pPr>
              <w:pStyle w:val="Prrafodelista"/>
              <w:ind w:left="0"/>
              <w:rPr>
                <w:sz w:val="20"/>
                <w:szCs w:val="20"/>
                <w:highlight w:val="yellow"/>
              </w:rPr>
            </w:pPr>
            <w:r w:rsidRPr="00FB0E31">
              <w:rPr>
                <w:sz w:val="20"/>
                <w:szCs w:val="20"/>
              </w:rPr>
              <w:t>TC; C; A</w:t>
            </w:r>
          </w:p>
        </w:tc>
      </w:tr>
      <w:tr w:rsidR="003765DF" w:rsidRPr="003726DF" w:rsidTr="003765DF">
        <w:trPr>
          <w:trHeight w:val="431"/>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Borders>
              <w:bottom w:val="single" w:sz="4" w:space="0" w:color="auto"/>
            </w:tcBorders>
          </w:tcPr>
          <w:p w:rsidR="003765DF" w:rsidRPr="007F77C6" w:rsidRDefault="003765DF" w:rsidP="003765DF">
            <w:pPr>
              <w:pStyle w:val="Prrafodelista"/>
              <w:ind w:left="273" w:hanging="273"/>
              <w:jc w:val="both"/>
              <w:rPr>
                <w:sz w:val="20"/>
                <w:szCs w:val="20"/>
              </w:rPr>
            </w:pPr>
          </w:p>
        </w:tc>
        <w:tc>
          <w:tcPr>
            <w:tcW w:w="6095" w:type="dxa"/>
            <w:tcBorders>
              <w:top w:val="single" w:sz="4" w:space="0" w:color="auto"/>
              <w:bottom w:val="single" w:sz="4" w:space="0" w:color="auto"/>
            </w:tcBorders>
          </w:tcPr>
          <w:p w:rsidR="003765DF" w:rsidRPr="00191D27" w:rsidRDefault="003765DF" w:rsidP="003765DF">
            <w:pPr>
              <w:pStyle w:val="Prrafodelista"/>
              <w:ind w:left="273" w:hanging="273"/>
              <w:jc w:val="both"/>
              <w:rPr>
                <w:sz w:val="20"/>
                <w:szCs w:val="20"/>
              </w:rPr>
            </w:pPr>
            <w:r w:rsidRPr="00191D27">
              <w:rPr>
                <w:sz w:val="20"/>
                <w:szCs w:val="20"/>
              </w:rPr>
              <w:t xml:space="preserve">15.2. Interpreta los mapas de isobaras que se muestran en el pronóstico del tiempo indicando el significado de la simbología y los datos que aparecen en los mismos.  </w:t>
            </w:r>
          </w:p>
        </w:tc>
        <w:tc>
          <w:tcPr>
            <w:tcW w:w="945" w:type="dxa"/>
            <w:tcBorders>
              <w:top w:val="single" w:sz="4" w:space="0" w:color="auto"/>
              <w:bottom w:val="single" w:sz="4" w:space="0" w:color="auto"/>
            </w:tcBorders>
          </w:tcPr>
          <w:p w:rsidR="00844D50" w:rsidRPr="00AC0CBF" w:rsidRDefault="00844D50" w:rsidP="00844D50">
            <w:pPr>
              <w:pStyle w:val="Prrafodelista"/>
              <w:ind w:left="176" w:right="34" w:hanging="142"/>
              <w:jc w:val="both"/>
              <w:rPr>
                <w:sz w:val="20"/>
                <w:szCs w:val="20"/>
              </w:rPr>
            </w:pPr>
            <w:r w:rsidRPr="00AC0CBF">
              <w:rPr>
                <w:sz w:val="20"/>
                <w:szCs w:val="20"/>
              </w:rPr>
              <w:t>CMCCT</w:t>
            </w:r>
          </w:p>
          <w:p w:rsidR="003765DF" w:rsidRPr="003726DF" w:rsidRDefault="00844D50" w:rsidP="00844D50">
            <w:pPr>
              <w:pStyle w:val="Prrafodelista"/>
              <w:ind w:left="0" w:right="34" w:firstLine="34"/>
              <w:jc w:val="both"/>
              <w:rPr>
                <w:sz w:val="20"/>
                <w:szCs w:val="20"/>
                <w:highlight w:val="yellow"/>
              </w:rPr>
            </w:pPr>
            <w:r w:rsidRPr="00AC0CBF">
              <w:rPr>
                <w:sz w:val="20"/>
                <w:szCs w:val="20"/>
              </w:rPr>
              <w:t>CLL</w:t>
            </w:r>
            <w:r>
              <w:rPr>
                <w:sz w:val="20"/>
                <w:szCs w:val="20"/>
              </w:rPr>
              <w:t>, CD CSC,</w:t>
            </w:r>
            <w:r w:rsidRPr="00AC0CBF">
              <w:rPr>
                <w:sz w:val="20"/>
                <w:szCs w:val="20"/>
              </w:rPr>
              <w:t>CAA</w:t>
            </w:r>
          </w:p>
        </w:tc>
        <w:tc>
          <w:tcPr>
            <w:tcW w:w="1764" w:type="dxa"/>
            <w:tcBorders>
              <w:top w:val="single" w:sz="4" w:space="0" w:color="auto"/>
              <w:bottom w:val="single" w:sz="4" w:space="0" w:color="auto"/>
            </w:tcBorders>
          </w:tcPr>
          <w:p w:rsidR="003765DF" w:rsidRPr="003726DF" w:rsidRDefault="00AA4DDF" w:rsidP="00AD42D5">
            <w:pPr>
              <w:pStyle w:val="Prrafodelista"/>
              <w:ind w:left="0"/>
              <w:rPr>
                <w:sz w:val="20"/>
                <w:szCs w:val="20"/>
                <w:highlight w:val="yellow"/>
              </w:rPr>
            </w:pPr>
            <w:r w:rsidRPr="00FB0E31">
              <w:rPr>
                <w:sz w:val="20"/>
                <w:szCs w:val="20"/>
              </w:rPr>
              <w:t>TC; C; A</w:t>
            </w:r>
            <w:r>
              <w:rPr>
                <w:sz w:val="20"/>
                <w:szCs w:val="20"/>
              </w:rPr>
              <w:t>, PE</w:t>
            </w:r>
          </w:p>
        </w:tc>
      </w:tr>
    </w:tbl>
    <w:p w:rsidR="00E93F62" w:rsidRPr="003726DF" w:rsidRDefault="00E93F62" w:rsidP="00E93F62">
      <w:pPr>
        <w:rPr>
          <w:highlight w:val="yellow"/>
        </w:rPr>
        <w:sectPr w:rsidR="00E93F62" w:rsidRPr="003726DF" w:rsidSect="00FD597B">
          <w:type w:val="continuous"/>
          <w:pgSz w:w="16838" w:h="11906" w:orient="landscape"/>
          <w:pgMar w:top="1134" w:right="1418" w:bottom="709" w:left="1418" w:header="709" w:footer="709" w:gutter="0"/>
          <w:cols w:space="708"/>
          <w:docGrid w:linePitch="360"/>
        </w:sectPr>
      </w:pPr>
    </w:p>
    <w:p w:rsidR="00E93F62" w:rsidRDefault="00E93F62" w:rsidP="00E93F62">
      <w:pPr>
        <w:rPr>
          <w:highlight w:val="yellow"/>
        </w:rPr>
      </w:pPr>
    </w:p>
    <w:p w:rsidR="00D2027F" w:rsidRDefault="00D2027F" w:rsidP="00E93F62">
      <w:pPr>
        <w:rPr>
          <w:highlight w:val="yellow"/>
        </w:rPr>
      </w:pPr>
    </w:p>
    <w:p w:rsidR="00D2027F" w:rsidRPr="003726DF" w:rsidRDefault="00D2027F" w:rsidP="00E93F62">
      <w:pPr>
        <w:rPr>
          <w:highlight w:val="yellow"/>
        </w:rPr>
        <w:sectPr w:rsidR="00D2027F" w:rsidRPr="003726DF" w:rsidSect="00FD597B">
          <w:type w:val="continuous"/>
          <w:pgSz w:w="16838" w:h="11906" w:orient="landscape"/>
          <w:pgMar w:top="1134" w:right="1418" w:bottom="709" w:left="1418" w:header="709" w:footer="709" w:gutter="0"/>
          <w:cols w:space="708"/>
          <w:docGrid w:linePitch="360"/>
        </w:sectPr>
      </w:pPr>
    </w:p>
    <w:tbl>
      <w:tblPr>
        <w:tblStyle w:val="Tablaconcuadrcula"/>
        <w:tblW w:w="15325" w:type="dxa"/>
        <w:tblInd w:w="-601" w:type="dxa"/>
        <w:tblLayout w:type="fixed"/>
        <w:tblLook w:val="04A0"/>
      </w:tblPr>
      <w:tblGrid>
        <w:gridCol w:w="2836"/>
        <w:gridCol w:w="3685"/>
        <w:gridCol w:w="6095"/>
        <w:gridCol w:w="945"/>
        <w:gridCol w:w="1764"/>
      </w:tblGrid>
      <w:tr w:rsidR="00E93F62" w:rsidRPr="003726DF" w:rsidTr="004E2BD0">
        <w:tc>
          <w:tcPr>
            <w:tcW w:w="2836" w:type="dxa"/>
          </w:tcPr>
          <w:p w:rsidR="00E93F62" w:rsidRPr="0083610A" w:rsidRDefault="00E93F62" w:rsidP="004E2BD0">
            <w:pPr>
              <w:pStyle w:val="Prrafodelista"/>
              <w:spacing w:before="120"/>
              <w:ind w:left="0"/>
              <w:jc w:val="center"/>
              <w:rPr>
                <w:b/>
              </w:rPr>
            </w:pPr>
            <w:r w:rsidRPr="0083610A">
              <w:rPr>
                <w:b/>
              </w:rPr>
              <w:lastRenderedPageBreak/>
              <w:t>CONTENIDOS</w:t>
            </w:r>
          </w:p>
        </w:tc>
        <w:tc>
          <w:tcPr>
            <w:tcW w:w="3685" w:type="dxa"/>
          </w:tcPr>
          <w:p w:rsidR="00E93F62" w:rsidRPr="0083610A" w:rsidRDefault="00E93F62" w:rsidP="004E2BD0">
            <w:pPr>
              <w:pStyle w:val="Prrafodelista"/>
              <w:spacing w:before="120"/>
              <w:ind w:left="0"/>
              <w:jc w:val="center"/>
              <w:rPr>
                <w:b/>
              </w:rPr>
            </w:pPr>
            <w:r w:rsidRPr="0083610A">
              <w:rPr>
                <w:b/>
              </w:rPr>
              <w:t>CRITERIOS DE EVALUACIÓN</w:t>
            </w:r>
          </w:p>
        </w:tc>
        <w:tc>
          <w:tcPr>
            <w:tcW w:w="6095" w:type="dxa"/>
          </w:tcPr>
          <w:p w:rsidR="00E93F62" w:rsidRPr="0083610A" w:rsidRDefault="00E93F62" w:rsidP="004E2BD0">
            <w:pPr>
              <w:pStyle w:val="Prrafodelista"/>
              <w:spacing w:before="120"/>
              <w:ind w:left="0"/>
              <w:jc w:val="center"/>
              <w:rPr>
                <w:b/>
              </w:rPr>
            </w:pPr>
            <w:r w:rsidRPr="0083610A">
              <w:rPr>
                <w:b/>
              </w:rPr>
              <w:t>ESTÁNDARES DE APRENDIZAJE</w:t>
            </w:r>
          </w:p>
        </w:tc>
        <w:tc>
          <w:tcPr>
            <w:tcW w:w="945" w:type="dxa"/>
          </w:tcPr>
          <w:p w:rsidR="00E93F62" w:rsidRPr="0083610A" w:rsidRDefault="00E93F62" w:rsidP="004E2BD0">
            <w:pPr>
              <w:pStyle w:val="Prrafodelista"/>
              <w:spacing w:before="120"/>
              <w:ind w:left="0"/>
              <w:jc w:val="both"/>
              <w:rPr>
                <w:b/>
              </w:rPr>
            </w:pPr>
            <w:r w:rsidRPr="0083610A">
              <w:rPr>
                <w:b/>
              </w:rPr>
              <w:t>COMP.  CLAVE</w:t>
            </w:r>
          </w:p>
        </w:tc>
        <w:tc>
          <w:tcPr>
            <w:tcW w:w="1764" w:type="dxa"/>
            <w:tcBorders>
              <w:right w:val="single" w:sz="8" w:space="0" w:color="auto"/>
            </w:tcBorders>
          </w:tcPr>
          <w:p w:rsidR="00E93F62" w:rsidRPr="0083610A" w:rsidRDefault="00E93F62" w:rsidP="004E2BD0">
            <w:pPr>
              <w:pStyle w:val="Prrafodelista"/>
              <w:spacing w:before="120"/>
              <w:ind w:left="0"/>
              <w:jc w:val="center"/>
              <w:rPr>
                <w:b/>
              </w:rPr>
            </w:pPr>
            <w:r w:rsidRPr="0083610A">
              <w:rPr>
                <w:b/>
              </w:rPr>
              <w:t>INSTRUMENTO DE EVALUACIÓN</w:t>
            </w:r>
          </w:p>
        </w:tc>
      </w:tr>
      <w:tr w:rsidR="00E93F62" w:rsidRPr="003726DF" w:rsidTr="004E2BD0">
        <w:trPr>
          <w:trHeight w:val="70"/>
        </w:trPr>
        <w:tc>
          <w:tcPr>
            <w:tcW w:w="15325" w:type="dxa"/>
            <w:gridSpan w:val="5"/>
            <w:tcBorders>
              <w:right w:val="single" w:sz="8" w:space="0" w:color="auto"/>
            </w:tcBorders>
          </w:tcPr>
          <w:p w:rsidR="00E93F62" w:rsidRPr="0083610A" w:rsidRDefault="00E93F62" w:rsidP="00E93F62">
            <w:pPr>
              <w:pStyle w:val="Prrafodelista"/>
              <w:ind w:left="0"/>
              <w:jc w:val="center"/>
              <w:rPr>
                <w:b/>
              </w:rPr>
            </w:pPr>
            <w:r w:rsidRPr="0083610A">
              <w:rPr>
                <w:b/>
              </w:rPr>
              <w:t>BLOQUE 5: ENERGÍA</w:t>
            </w:r>
          </w:p>
        </w:tc>
      </w:tr>
      <w:tr w:rsidR="00DD2465" w:rsidRPr="003726DF" w:rsidTr="00DD2465">
        <w:trPr>
          <w:trHeight w:val="678"/>
        </w:trPr>
        <w:tc>
          <w:tcPr>
            <w:tcW w:w="2836" w:type="dxa"/>
            <w:vMerge w:val="restart"/>
          </w:tcPr>
          <w:p w:rsidR="00DD2465" w:rsidRPr="0083610A" w:rsidRDefault="00DD2465" w:rsidP="0083610A">
            <w:pPr>
              <w:pStyle w:val="Prrafodelista"/>
              <w:ind w:left="273" w:hanging="273"/>
              <w:jc w:val="both"/>
              <w:rPr>
                <w:sz w:val="20"/>
                <w:szCs w:val="20"/>
              </w:rPr>
            </w:pPr>
            <w:r w:rsidRPr="0083610A">
              <w:rPr>
                <w:sz w:val="20"/>
                <w:szCs w:val="20"/>
              </w:rPr>
              <w:t>1. Energías cinética y potencial.</w:t>
            </w:r>
          </w:p>
          <w:p w:rsidR="00DD2465" w:rsidRPr="0083610A" w:rsidRDefault="00DD2465" w:rsidP="0083610A">
            <w:pPr>
              <w:pStyle w:val="Prrafodelista"/>
              <w:ind w:left="273" w:hanging="273"/>
              <w:jc w:val="both"/>
              <w:rPr>
                <w:sz w:val="20"/>
                <w:szCs w:val="20"/>
              </w:rPr>
            </w:pPr>
            <w:r w:rsidRPr="0083610A">
              <w:rPr>
                <w:sz w:val="20"/>
                <w:szCs w:val="20"/>
              </w:rPr>
              <w:t>2. Energía mecánica.</w:t>
            </w:r>
          </w:p>
          <w:p w:rsidR="00DD2465" w:rsidRPr="0083610A" w:rsidRDefault="00DD2465" w:rsidP="0083610A">
            <w:pPr>
              <w:pStyle w:val="Prrafodelista"/>
              <w:ind w:left="273" w:hanging="273"/>
              <w:jc w:val="both"/>
              <w:rPr>
                <w:sz w:val="20"/>
                <w:szCs w:val="20"/>
              </w:rPr>
            </w:pPr>
            <w:r w:rsidRPr="0083610A">
              <w:rPr>
                <w:sz w:val="20"/>
                <w:szCs w:val="20"/>
              </w:rPr>
              <w:t>3. Principio de conservación.</w:t>
            </w:r>
          </w:p>
          <w:p w:rsidR="00DD2465" w:rsidRPr="0083610A" w:rsidRDefault="00DD2465" w:rsidP="0083610A">
            <w:pPr>
              <w:pStyle w:val="Prrafodelista"/>
              <w:ind w:left="273" w:hanging="273"/>
              <w:jc w:val="both"/>
              <w:rPr>
                <w:sz w:val="20"/>
                <w:szCs w:val="20"/>
              </w:rPr>
            </w:pPr>
            <w:r w:rsidRPr="00053D67">
              <w:rPr>
                <w:sz w:val="20"/>
                <w:szCs w:val="20"/>
                <w:highlight w:val="yellow"/>
              </w:rPr>
              <w:t>4. Formas de intercambio de energía: el trabajo y el calor.</w:t>
            </w:r>
          </w:p>
          <w:p w:rsidR="00DD2465" w:rsidRPr="0083610A" w:rsidRDefault="00DD2465" w:rsidP="0083610A">
            <w:pPr>
              <w:pStyle w:val="Prrafodelista"/>
              <w:ind w:left="273" w:hanging="273"/>
              <w:jc w:val="both"/>
              <w:rPr>
                <w:sz w:val="20"/>
                <w:szCs w:val="20"/>
              </w:rPr>
            </w:pPr>
            <w:r w:rsidRPr="0083610A">
              <w:rPr>
                <w:sz w:val="20"/>
                <w:szCs w:val="20"/>
              </w:rPr>
              <w:t>5. Trabajo y potencia.</w:t>
            </w:r>
          </w:p>
          <w:p w:rsidR="00DD2465" w:rsidRPr="0083610A" w:rsidRDefault="00DD2465" w:rsidP="0083610A">
            <w:pPr>
              <w:pStyle w:val="Prrafodelista"/>
              <w:ind w:left="273" w:hanging="273"/>
              <w:jc w:val="both"/>
              <w:rPr>
                <w:sz w:val="20"/>
                <w:szCs w:val="20"/>
              </w:rPr>
            </w:pPr>
            <w:r w:rsidRPr="00053D67">
              <w:rPr>
                <w:sz w:val="20"/>
                <w:szCs w:val="20"/>
                <w:highlight w:val="yellow"/>
              </w:rPr>
              <w:t>6. Efectos del calor sobre los cuerpos.</w:t>
            </w:r>
          </w:p>
          <w:p w:rsidR="00DD2465" w:rsidRPr="003726DF" w:rsidRDefault="00DD2465" w:rsidP="0083610A">
            <w:pPr>
              <w:pStyle w:val="Prrafodelista"/>
              <w:ind w:left="273" w:hanging="273"/>
              <w:jc w:val="both"/>
              <w:rPr>
                <w:sz w:val="20"/>
                <w:szCs w:val="20"/>
                <w:highlight w:val="yellow"/>
              </w:rPr>
            </w:pPr>
            <w:r w:rsidRPr="0083610A">
              <w:rPr>
                <w:sz w:val="20"/>
                <w:szCs w:val="20"/>
              </w:rPr>
              <w:t>7. Máquinas térmicas.</w:t>
            </w:r>
          </w:p>
        </w:tc>
        <w:tc>
          <w:tcPr>
            <w:tcW w:w="3685" w:type="dxa"/>
            <w:vMerge w:val="restart"/>
          </w:tcPr>
          <w:p w:rsidR="00DD2465" w:rsidRPr="003726DF" w:rsidRDefault="00DD2465" w:rsidP="0083610A">
            <w:pPr>
              <w:pStyle w:val="Prrafodelista"/>
              <w:ind w:left="317" w:right="34" w:hanging="283"/>
              <w:jc w:val="both"/>
              <w:rPr>
                <w:sz w:val="20"/>
                <w:szCs w:val="20"/>
                <w:highlight w:val="yellow"/>
              </w:rPr>
            </w:pPr>
            <w:r w:rsidRPr="0083610A">
              <w:rPr>
                <w:sz w:val="20"/>
                <w:szCs w:val="20"/>
              </w:rPr>
              <w:t>1.</w:t>
            </w:r>
            <w:r w:rsidRPr="0083610A">
              <w:rPr>
                <w:sz w:val="20"/>
                <w:szCs w:val="20"/>
              </w:rPr>
              <w:tab/>
              <w:t xml:space="preserve">Analizar las transformaciones entre energía cinética y energía potencial, aplicando el principio de conservación de la energía mecánica cuando se desprecia la fuerza de rozamiento, y el principio general de conservación de la energía cuando existe disipación de la misma debida al rozamiento. </w:t>
            </w:r>
          </w:p>
        </w:tc>
        <w:tc>
          <w:tcPr>
            <w:tcW w:w="6095" w:type="dxa"/>
            <w:tcBorders>
              <w:bottom w:val="single" w:sz="4" w:space="0" w:color="auto"/>
            </w:tcBorders>
          </w:tcPr>
          <w:p w:rsidR="00DD2465" w:rsidRPr="008143CB" w:rsidRDefault="00DD2465" w:rsidP="00DD2465">
            <w:pPr>
              <w:pStyle w:val="Prrafodelista"/>
              <w:ind w:left="273" w:hanging="273"/>
              <w:jc w:val="both"/>
              <w:rPr>
                <w:b/>
                <w:sz w:val="20"/>
                <w:szCs w:val="20"/>
                <w:highlight w:val="yellow"/>
              </w:rPr>
            </w:pPr>
            <w:r w:rsidRPr="008143CB">
              <w:rPr>
                <w:b/>
                <w:sz w:val="20"/>
                <w:szCs w:val="20"/>
              </w:rPr>
              <w:t>1.1. Resuelve problemas de transformaciones entre energía cinética y potencial gravitatoria, aplicando el principio de conservación de la energía mecánica.</w:t>
            </w:r>
          </w:p>
        </w:tc>
        <w:tc>
          <w:tcPr>
            <w:tcW w:w="945" w:type="dxa"/>
            <w:tcBorders>
              <w:bottom w:val="single" w:sz="4" w:space="0" w:color="auto"/>
            </w:tcBorders>
          </w:tcPr>
          <w:p w:rsidR="00DD2465" w:rsidRPr="008143CB" w:rsidRDefault="00DD2465" w:rsidP="004E2BD0">
            <w:pPr>
              <w:pStyle w:val="Prrafodelista"/>
              <w:ind w:left="0"/>
              <w:contextualSpacing w:val="0"/>
              <w:rPr>
                <w:sz w:val="20"/>
                <w:szCs w:val="20"/>
              </w:rPr>
            </w:pPr>
            <w:r w:rsidRPr="008143CB">
              <w:rPr>
                <w:sz w:val="20"/>
                <w:szCs w:val="20"/>
              </w:rPr>
              <w:t>CMCCT</w:t>
            </w:r>
          </w:p>
          <w:p w:rsidR="00DD2465" w:rsidRPr="003726DF" w:rsidRDefault="00DD2465" w:rsidP="008143CB">
            <w:pPr>
              <w:pStyle w:val="Prrafodelista"/>
              <w:ind w:left="0"/>
              <w:contextualSpacing w:val="0"/>
              <w:rPr>
                <w:sz w:val="20"/>
                <w:szCs w:val="20"/>
                <w:highlight w:val="yellow"/>
              </w:rPr>
            </w:pPr>
            <w:r w:rsidRPr="008143CB">
              <w:rPr>
                <w:sz w:val="20"/>
                <w:szCs w:val="20"/>
              </w:rPr>
              <w:t>C</w:t>
            </w:r>
            <w:r w:rsidR="008143CB" w:rsidRPr="008143CB">
              <w:rPr>
                <w:sz w:val="20"/>
                <w:szCs w:val="20"/>
              </w:rPr>
              <w:t>LL</w:t>
            </w:r>
          </w:p>
        </w:tc>
        <w:tc>
          <w:tcPr>
            <w:tcW w:w="1764" w:type="dxa"/>
            <w:tcBorders>
              <w:bottom w:val="single" w:sz="4" w:space="0" w:color="auto"/>
              <w:right w:val="single" w:sz="8" w:space="0" w:color="auto"/>
            </w:tcBorders>
          </w:tcPr>
          <w:p w:rsidR="00DD2465" w:rsidRPr="003726DF" w:rsidRDefault="00264B64" w:rsidP="004E2BD0">
            <w:pPr>
              <w:pStyle w:val="Prrafodelista"/>
              <w:ind w:left="81"/>
              <w:rPr>
                <w:sz w:val="20"/>
                <w:szCs w:val="20"/>
                <w:highlight w:val="yellow"/>
              </w:rPr>
            </w:pPr>
            <w:r w:rsidRPr="00FB0E31">
              <w:rPr>
                <w:sz w:val="20"/>
                <w:szCs w:val="20"/>
              </w:rPr>
              <w:t>TC; C; A; PE</w:t>
            </w:r>
          </w:p>
        </w:tc>
      </w:tr>
      <w:tr w:rsidR="00DD2465" w:rsidRPr="003726DF" w:rsidTr="008143CB">
        <w:trPr>
          <w:trHeight w:val="443"/>
        </w:trPr>
        <w:tc>
          <w:tcPr>
            <w:tcW w:w="2836" w:type="dxa"/>
            <w:vMerge/>
          </w:tcPr>
          <w:p w:rsidR="00DD2465" w:rsidRPr="0083610A" w:rsidRDefault="00DD2465" w:rsidP="0083610A">
            <w:pPr>
              <w:pStyle w:val="Prrafodelista"/>
              <w:ind w:left="273" w:hanging="273"/>
              <w:jc w:val="both"/>
              <w:rPr>
                <w:sz w:val="20"/>
                <w:szCs w:val="20"/>
              </w:rPr>
            </w:pPr>
          </w:p>
        </w:tc>
        <w:tc>
          <w:tcPr>
            <w:tcW w:w="3685" w:type="dxa"/>
            <w:vMerge/>
          </w:tcPr>
          <w:p w:rsidR="00DD2465" w:rsidRPr="0083610A" w:rsidRDefault="00DD2465" w:rsidP="0083610A">
            <w:pPr>
              <w:pStyle w:val="Prrafodelista"/>
              <w:ind w:left="317" w:right="34" w:hanging="283"/>
              <w:jc w:val="both"/>
              <w:rPr>
                <w:sz w:val="20"/>
                <w:szCs w:val="20"/>
              </w:rPr>
            </w:pPr>
          </w:p>
        </w:tc>
        <w:tc>
          <w:tcPr>
            <w:tcW w:w="6095" w:type="dxa"/>
            <w:tcBorders>
              <w:top w:val="single" w:sz="4" w:space="0" w:color="auto"/>
            </w:tcBorders>
          </w:tcPr>
          <w:p w:rsidR="00DD2465" w:rsidRPr="008143CB" w:rsidRDefault="00DD2465" w:rsidP="00DD2465">
            <w:pPr>
              <w:pStyle w:val="Prrafodelista"/>
              <w:ind w:left="273" w:hanging="273"/>
              <w:jc w:val="both"/>
              <w:rPr>
                <w:b/>
                <w:sz w:val="20"/>
                <w:szCs w:val="20"/>
              </w:rPr>
            </w:pPr>
            <w:r w:rsidRPr="008143CB">
              <w:rPr>
                <w:b/>
                <w:sz w:val="20"/>
                <w:szCs w:val="20"/>
              </w:rPr>
              <w:t>1.2. Determina la energía disipada en forma de calor en situaciones donde disminuye la energía mecánica.</w:t>
            </w:r>
          </w:p>
          <w:p w:rsidR="00DD2465" w:rsidRPr="008143CB" w:rsidRDefault="00DD2465" w:rsidP="008143CB">
            <w:pPr>
              <w:jc w:val="both"/>
              <w:rPr>
                <w:b/>
                <w:sz w:val="20"/>
                <w:szCs w:val="20"/>
              </w:rPr>
            </w:pPr>
          </w:p>
        </w:tc>
        <w:tc>
          <w:tcPr>
            <w:tcW w:w="945" w:type="dxa"/>
            <w:tcBorders>
              <w:top w:val="single" w:sz="4" w:space="0" w:color="auto"/>
            </w:tcBorders>
          </w:tcPr>
          <w:p w:rsidR="00DD2465" w:rsidRPr="008143CB" w:rsidRDefault="008143CB" w:rsidP="008143CB">
            <w:pPr>
              <w:pStyle w:val="Prrafodelista"/>
              <w:ind w:left="0"/>
              <w:contextualSpacing w:val="0"/>
              <w:rPr>
                <w:sz w:val="20"/>
                <w:szCs w:val="20"/>
              </w:rPr>
            </w:pPr>
            <w:r w:rsidRPr="008143CB">
              <w:rPr>
                <w:sz w:val="20"/>
                <w:szCs w:val="20"/>
              </w:rPr>
              <w:t>CMCCT</w:t>
            </w:r>
          </w:p>
        </w:tc>
        <w:tc>
          <w:tcPr>
            <w:tcW w:w="1764" w:type="dxa"/>
            <w:tcBorders>
              <w:top w:val="single" w:sz="4" w:space="0" w:color="auto"/>
              <w:right w:val="single" w:sz="8" w:space="0" w:color="auto"/>
            </w:tcBorders>
          </w:tcPr>
          <w:p w:rsidR="00DD2465" w:rsidRPr="00264B64" w:rsidRDefault="00264B64" w:rsidP="004E2BD0">
            <w:pPr>
              <w:pStyle w:val="Prrafodelista"/>
              <w:ind w:left="81"/>
              <w:rPr>
                <w:sz w:val="20"/>
                <w:szCs w:val="20"/>
              </w:rPr>
            </w:pPr>
            <w:r w:rsidRPr="00264B64">
              <w:rPr>
                <w:sz w:val="20"/>
                <w:szCs w:val="20"/>
              </w:rPr>
              <w:t>TC; C; A; PE</w:t>
            </w:r>
          </w:p>
        </w:tc>
      </w:tr>
      <w:tr w:rsidR="00DD2465" w:rsidRPr="003726DF" w:rsidTr="00DD2465">
        <w:trPr>
          <w:trHeight w:val="795"/>
        </w:trPr>
        <w:tc>
          <w:tcPr>
            <w:tcW w:w="2836" w:type="dxa"/>
            <w:vMerge/>
          </w:tcPr>
          <w:p w:rsidR="00DD2465" w:rsidRPr="003726DF" w:rsidRDefault="00DD2465" w:rsidP="004E2BD0">
            <w:pPr>
              <w:pStyle w:val="Prrafodelista"/>
              <w:ind w:left="273" w:hanging="273"/>
              <w:rPr>
                <w:sz w:val="20"/>
                <w:szCs w:val="20"/>
                <w:highlight w:val="yellow"/>
              </w:rPr>
            </w:pPr>
          </w:p>
        </w:tc>
        <w:tc>
          <w:tcPr>
            <w:tcW w:w="3685" w:type="dxa"/>
            <w:vMerge w:val="restart"/>
          </w:tcPr>
          <w:p w:rsidR="00DD2465" w:rsidRPr="003726DF" w:rsidRDefault="00DD2465" w:rsidP="0083610A">
            <w:pPr>
              <w:pStyle w:val="Prrafodelista"/>
              <w:ind w:left="317" w:right="34" w:hanging="283"/>
              <w:jc w:val="both"/>
              <w:rPr>
                <w:sz w:val="20"/>
                <w:szCs w:val="20"/>
                <w:highlight w:val="yellow"/>
              </w:rPr>
            </w:pPr>
            <w:r w:rsidRPr="0083610A">
              <w:rPr>
                <w:sz w:val="20"/>
                <w:szCs w:val="20"/>
              </w:rPr>
              <w:t>2.</w:t>
            </w:r>
            <w:r w:rsidRPr="0083610A">
              <w:rPr>
                <w:sz w:val="20"/>
                <w:szCs w:val="20"/>
              </w:rPr>
              <w:tab/>
            </w:r>
            <w:r w:rsidRPr="00053D67">
              <w:rPr>
                <w:sz w:val="20"/>
                <w:szCs w:val="20"/>
                <w:highlight w:val="yellow"/>
              </w:rPr>
              <w:t>Reconocer que el calor y el trabajo son dos formas de transferencia de energía, identificando las situaciones en las que se producen.</w:t>
            </w:r>
          </w:p>
        </w:tc>
        <w:tc>
          <w:tcPr>
            <w:tcW w:w="6095" w:type="dxa"/>
            <w:tcBorders>
              <w:bottom w:val="single" w:sz="4" w:space="0" w:color="auto"/>
            </w:tcBorders>
          </w:tcPr>
          <w:p w:rsidR="00DD2465" w:rsidRPr="008143CB" w:rsidRDefault="00DD2465" w:rsidP="00DD2465">
            <w:pPr>
              <w:pStyle w:val="Prrafodelista"/>
              <w:ind w:left="273" w:hanging="273"/>
              <w:jc w:val="both"/>
              <w:rPr>
                <w:b/>
                <w:sz w:val="20"/>
                <w:szCs w:val="20"/>
                <w:highlight w:val="yellow"/>
              </w:rPr>
            </w:pPr>
            <w:r w:rsidRPr="00053D67">
              <w:rPr>
                <w:b/>
                <w:sz w:val="20"/>
                <w:szCs w:val="20"/>
                <w:highlight w:val="yellow"/>
              </w:rPr>
              <w:t>2.1. Identifica el calor y el trabajo como formas de intercambio de energía, distinguiendo las acepciones coloquiales de estos términos del significado científico de los mismos.</w:t>
            </w:r>
          </w:p>
        </w:tc>
        <w:tc>
          <w:tcPr>
            <w:tcW w:w="945" w:type="dxa"/>
            <w:tcBorders>
              <w:bottom w:val="single" w:sz="4" w:space="0" w:color="auto"/>
            </w:tcBorders>
          </w:tcPr>
          <w:p w:rsidR="008143CB" w:rsidRPr="008143CB" w:rsidRDefault="008143CB" w:rsidP="008143CB">
            <w:pPr>
              <w:pStyle w:val="Prrafodelista"/>
              <w:ind w:left="0"/>
              <w:contextualSpacing w:val="0"/>
              <w:rPr>
                <w:sz w:val="20"/>
                <w:szCs w:val="20"/>
              </w:rPr>
            </w:pPr>
            <w:r w:rsidRPr="008143CB">
              <w:rPr>
                <w:sz w:val="20"/>
                <w:szCs w:val="20"/>
              </w:rPr>
              <w:t>CMCCT</w:t>
            </w:r>
          </w:p>
          <w:p w:rsidR="00DD2465" w:rsidRPr="008143CB" w:rsidRDefault="008143CB" w:rsidP="008143CB">
            <w:pPr>
              <w:ind w:right="34"/>
              <w:jc w:val="both"/>
              <w:rPr>
                <w:sz w:val="20"/>
                <w:szCs w:val="20"/>
                <w:highlight w:val="yellow"/>
              </w:rPr>
            </w:pPr>
            <w:r w:rsidRPr="008143CB">
              <w:rPr>
                <w:sz w:val="20"/>
                <w:szCs w:val="20"/>
              </w:rPr>
              <w:t>CLL</w:t>
            </w:r>
          </w:p>
          <w:p w:rsidR="00DD2465" w:rsidRPr="003726DF" w:rsidRDefault="00DD2465" w:rsidP="004E2BD0">
            <w:pPr>
              <w:pStyle w:val="Prrafodelista"/>
              <w:ind w:left="81"/>
              <w:rPr>
                <w:sz w:val="20"/>
                <w:szCs w:val="20"/>
                <w:highlight w:val="yellow"/>
              </w:rPr>
            </w:pPr>
          </w:p>
        </w:tc>
        <w:tc>
          <w:tcPr>
            <w:tcW w:w="1764" w:type="dxa"/>
            <w:tcBorders>
              <w:bottom w:val="single" w:sz="4" w:space="0" w:color="auto"/>
            </w:tcBorders>
          </w:tcPr>
          <w:p w:rsidR="00DD2465" w:rsidRPr="00264B64" w:rsidRDefault="00DD2465" w:rsidP="004E2BD0">
            <w:pPr>
              <w:pStyle w:val="Prrafodelista"/>
              <w:ind w:left="0"/>
              <w:contextualSpacing w:val="0"/>
              <w:rPr>
                <w:sz w:val="20"/>
                <w:szCs w:val="20"/>
              </w:rPr>
            </w:pPr>
            <w:r w:rsidRPr="00264B64">
              <w:rPr>
                <w:sz w:val="20"/>
                <w:szCs w:val="20"/>
              </w:rPr>
              <w:t>TC; C; A; PE</w:t>
            </w:r>
          </w:p>
        </w:tc>
      </w:tr>
      <w:tr w:rsidR="00DD2465" w:rsidRPr="003726DF" w:rsidTr="00DD2465">
        <w:trPr>
          <w:trHeight w:val="411"/>
        </w:trPr>
        <w:tc>
          <w:tcPr>
            <w:tcW w:w="2836" w:type="dxa"/>
            <w:vMerge/>
          </w:tcPr>
          <w:p w:rsidR="00DD2465" w:rsidRPr="003726DF" w:rsidRDefault="00DD2465" w:rsidP="004E2BD0">
            <w:pPr>
              <w:pStyle w:val="Prrafodelista"/>
              <w:ind w:left="273" w:hanging="273"/>
              <w:rPr>
                <w:sz w:val="20"/>
                <w:szCs w:val="20"/>
                <w:highlight w:val="yellow"/>
              </w:rPr>
            </w:pPr>
          </w:p>
        </w:tc>
        <w:tc>
          <w:tcPr>
            <w:tcW w:w="3685" w:type="dxa"/>
            <w:vMerge/>
          </w:tcPr>
          <w:p w:rsidR="00DD2465" w:rsidRPr="0083610A" w:rsidRDefault="00DD2465" w:rsidP="0083610A">
            <w:pPr>
              <w:pStyle w:val="Prrafodelista"/>
              <w:ind w:left="317" w:right="34" w:hanging="283"/>
              <w:jc w:val="both"/>
              <w:rPr>
                <w:sz w:val="20"/>
                <w:szCs w:val="20"/>
              </w:rPr>
            </w:pPr>
          </w:p>
        </w:tc>
        <w:tc>
          <w:tcPr>
            <w:tcW w:w="6095" w:type="dxa"/>
            <w:tcBorders>
              <w:top w:val="single" w:sz="4" w:space="0" w:color="auto"/>
              <w:bottom w:val="single" w:sz="8" w:space="0" w:color="auto"/>
            </w:tcBorders>
          </w:tcPr>
          <w:p w:rsidR="00DD2465" w:rsidRPr="00DD2465" w:rsidRDefault="00DD2465" w:rsidP="00DD2465">
            <w:pPr>
              <w:pStyle w:val="Prrafodelista"/>
              <w:ind w:left="273" w:hanging="273"/>
              <w:jc w:val="both"/>
              <w:rPr>
                <w:sz w:val="20"/>
                <w:szCs w:val="20"/>
              </w:rPr>
            </w:pPr>
            <w:r w:rsidRPr="00DD2465">
              <w:rPr>
                <w:sz w:val="20"/>
                <w:szCs w:val="20"/>
              </w:rPr>
              <w:t>2.2. Reconoce en qué condiciones un sistema intercambia energía. en forma de calor o en forma de trabajo</w:t>
            </w:r>
          </w:p>
        </w:tc>
        <w:tc>
          <w:tcPr>
            <w:tcW w:w="945" w:type="dxa"/>
            <w:tcBorders>
              <w:top w:val="single" w:sz="4" w:space="0" w:color="auto"/>
              <w:bottom w:val="single" w:sz="8" w:space="0" w:color="auto"/>
            </w:tcBorders>
          </w:tcPr>
          <w:p w:rsidR="008143CB" w:rsidRPr="008143CB" w:rsidRDefault="008143CB" w:rsidP="008143CB">
            <w:pPr>
              <w:pStyle w:val="Prrafodelista"/>
              <w:ind w:left="0"/>
              <w:contextualSpacing w:val="0"/>
              <w:rPr>
                <w:sz w:val="20"/>
                <w:szCs w:val="20"/>
              </w:rPr>
            </w:pPr>
            <w:r w:rsidRPr="008143CB">
              <w:rPr>
                <w:sz w:val="20"/>
                <w:szCs w:val="20"/>
              </w:rPr>
              <w:t>CMCCT</w:t>
            </w:r>
          </w:p>
          <w:p w:rsidR="00DD2465" w:rsidRPr="003726DF" w:rsidRDefault="008143CB" w:rsidP="008143CB">
            <w:pPr>
              <w:pStyle w:val="Prrafodelista"/>
              <w:ind w:left="81"/>
              <w:rPr>
                <w:sz w:val="20"/>
                <w:szCs w:val="20"/>
                <w:highlight w:val="yellow"/>
              </w:rPr>
            </w:pPr>
            <w:r w:rsidRPr="008143CB">
              <w:rPr>
                <w:sz w:val="20"/>
                <w:szCs w:val="20"/>
              </w:rPr>
              <w:t>CLL</w:t>
            </w:r>
          </w:p>
        </w:tc>
        <w:tc>
          <w:tcPr>
            <w:tcW w:w="1764" w:type="dxa"/>
            <w:tcBorders>
              <w:top w:val="single" w:sz="4" w:space="0" w:color="auto"/>
              <w:bottom w:val="single" w:sz="8" w:space="0" w:color="auto"/>
            </w:tcBorders>
          </w:tcPr>
          <w:p w:rsidR="00DD2465" w:rsidRPr="00264B64" w:rsidRDefault="00264B64" w:rsidP="004E2BD0">
            <w:pPr>
              <w:pStyle w:val="Prrafodelista"/>
              <w:ind w:left="0"/>
              <w:rPr>
                <w:sz w:val="20"/>
                <w:szCs w:val="20"/>
              </w:rPr>
            </w:pPr>
            <w:r w:rsidRPr="00264B64">
              <w:rPr>
                <w:sz w:val="20"/>
                <w:szCs w:val="20"/>
              </w:rPr>
              <w:t>TC; C; A; PE</w:t>
            </w:r>
          </w:p>
        </w:tc>
      </w:tr>
      <w:tr w:rsidR="00DD2465" w:rsidRPr="003726DF" w:rsidTr="00987D16">
        <w:trPr>
          <w:trHeight w:val="381"/>
        </w:trPr>
        <w:tc>
          <w:tcPr>
            <w:tcW w:w="2836" w:type="dxa"/>
            <w:vMerge/>
          </w:tcPr>
          <w:p w:rsidR="00DD2465" w:rsidRPr="003726DF" w:rsidRDefault="00DD2465" w:rsidP="004E2BD0">
            <w:pPr>
              <w:pStyle w:val="Prrafodelista"/>
              <w:ind w:left="273" w:hanging="273"/>
              <w:rPr>
                <w:sz w:val="20"/>
                <w:szCs w:val="20"/>
                <w:highlight w:val="yellow"/>
              </w:rPr>
            </w:pPr>
          </w:p>
        </w:tc>
        <w:tc>
          <w:tcPr>
            <w:tcW w:w="3685" w:type="dxa"/>
            <w:tcBorders>
              <w:top w:val="single" w:sz="8" w:space="0" w:color="auto"/>
            </w:tcBorders>
          </w:tcPr>
          <w:p w:rsidR="00DD2465" w:rsidRPr="003726DF" w:rsidRDefault="00DD2465" w:rsidP="0083610A">
            <w:pPr>
              <w:pStyle w:val="Prrafodelista"/>
              <w:ind w:left="317" w:right="34" w:hanging="283"/>
              <w:jc w:val="both"/>
              <w:rPr>
                <w:sz w:val="20"/>
                <w:szCs w:val="20"/>
                <w:highlight w:val="yellow"/>
              </w:rPr>
            </w:pPr>
            <w:r w:rsidRPr="0083610A">
              <w:rPr>
                <w:sz w:val="20"/>
                <w:szCs w:val="20"/>
              </w:rPr>
              <w:t>3.</w:t>
            </w:r>
            <w:r w:rsidRPr="0083610A">
              <w:rPr>
                <w:sz w:val="20"/>
                <w:szCs w:val="20"/>
              </w:rPr>
              <w:tab/>
              <w:t>Relacionar los conceptos de trabajo y potencia en la resolución de problemas, expresando los resultados en unidades del Sistema Internacional así como otras de uso común.</w:t>
            </w:r>
          </w:p>
        </w:tc>
        <w:tc>
          <w:tcPr>
            <w:tcW w:w="6095" w:type="dxa"/>
            <w:tcBorders>
              <w:top w:val="single" w:sz="8" w:space="0" w:color="auto"/>
              <w:bottom w:val="single" w:sz="8" w:space="0" w:color="auto"/>
            </w:tcBorders>
          </w:tcPr>
          <w:p w:rsidR="00DD2465" w:rsidRPr="008143CB" w:rsidRDefault="00DD2465" w:rsidP="00DD2465">
            <w:pPr>
              <w:pStyle w:val="Prrafodelista"/>
              <w:ind w:left="273" w:hanging="273"/>
              <w:jc w:val="both"/>
              <w:rPr>
                <w:b/>
                <w:sz w:val="20"/>
                <w:szCs w:val="20"/>
                <w:highlight w:val="yellow"/>
              </w:rPr>
            </w:pPr>
            <w:r w:rsidRPr="008143CB">
              <w:rPr>
                <w:b/>
                <w:sz w:val="20"/>
                <w:szCs w:val="20"/>
              </w:rPr>
              <w:t xml:space="preserve">3.1. Halla el trabajo y la potencia asociados a una fuerza, incluyendo situaciones en las que la fuerza forma un ángulo distinto de cero con el desplazamiento, expresando el resultado en las unidades del Sistema Internacional u otras de uso común como la caloría, el </w:t>
            </w:r>
            <w:proofErr w:type="spellStart"/>
            <w:r w:rsidRPr="008143CB">
              <w:rPr>
                <w:b/>
                <w:sz w:val="20"/>
                <w:szCs w:val="20"/>
              </w:rPr>
              <w:t>kWh</w:t>
            </w:r>
            <w:proofErr w:type="spellEnd"/>
            <w:r w:rsidRPr="008143CB">
              <w:rPr>
                <w:b/>
                <w:sz w:val="20"/>
                <w:szCs w:val="20"/>
              </w:rPr>
              <w:t xml:space="preserve"> y el CV.</w:t>
            </w:r>
          </w:p>
        </w:tc>
        <w:tc>
          <w:tcPr>
            <w:tcW w:w="945" w:type="dxa"/>
            <w:tcBorders>
              <w:top w:val="single" w:sz="8" w:space="0" w:color="auto"/>
              <w:bottom w:val="single" w:sz="8" w:space="0" w:color="auto"/>
            </w:tcBorders>
          </w:tcPr>
          <w:p w:rsidR="008143CB" w:rsidRPr="008143CB" w:rsidRDefault="008143CB" w:rsidP="008143CB">
            <w:pPr>
              <w:pStyle w:val="Prrafodelista"/>
              <w:ind w:left="0"/>
              <w:contextualSpacing w:val="0"/>
              <w:rPr>
                <w:sz w:val="20"/>
                <w:szCs w:val="20"/>
              </w:rPr>
            </w:pPr>
            <w:r w:rsidRPr="008143CB">
              <w:rPr>
                <w:sz w:val="20"/>
                <w:szCs w:val="20"/>
              </w:rPr>
              <w:t>CMCCT</w:t>
            </w:r>
          </w:p>
          <w:p w:rsidR="00DD2465" w:rsidRPr="003726DF" w:rsidRDefault="008143CB" w:rsidP="008143CB">
            <w:pPr>
              <w:pStyle w:val="Prrafodelista"/>
              <w:ind w:left="176" w:right="34" w:hanging="142"/>
              <w:jc w:val="both"/>
              <w:rPr>
                <w:sz w:val="20"/>
                <w:szCs w:val="20"/>
                <w:highlight w:val="yellow"/>
              </w:rPr>
            </w:pPr>
            <w:r w:rsidRPr="008143CB">
              <w:rPr>
                <w:sz w:val="20"/>
                <w:szCs w:val="20"/>
              </w:rPr>
              <w:t>CLL</w:t>
            </w:r>
          </w:p>
        </w:tc>
        <w:tc>
          <w:tcPr>
            <w:tcW w:w="1764" w:type="dxa"/>
            <w:tcBorders>
              <w:top w:val="single" w:sz="8" w:space="0" w:color="auto"/>
              <w:bottom w:val="single" w:sz="8" w:space="0" w:color="auto"/>
            </w:tcBorders>
          </w:tcPr>
          <w:p w:rsidR="00DD2465" w:rsidRPr="00264B64" w:rsidRDefault="00DD2465" w:rsidP="004E2BD0">
            <w:pPr>
              <w:pStyle w:val="Prrafodelista"/>
              <w:ind w:left="0"/>
              <w:contextualSpacing w:val="0"/>
              <w:rPr>
                <w:sz w:val="20"/>
                <w:szCs w:val="20"/>
              </w:rPr>
            </w:pPr>
            <w:r w:rsidRPr="00264B64">
              <w:rPr>
                <w:sz w:val="20"/>
                <w:szCs w:val="20"/>
              </w:rPr>
              <w:t>TC; C; A; PE</w:t>
            </w:r>
          </w:p>
        </w:tc>
      </w:tr>
      <w:tr w:rsidR="00DD2465" w:rsidRPr="003726DF" w:rsidTr="00DD2465">
        <w:trPr>
          <w:trHeight w:val="688"/>
        </w:trPr>
        <w:tc>
          <w:tcPr>
            <w:tcW w:w="2836" w:type="dxa"/>
            <w:vMerge/>
          </w:tcPr>
          <w:p w:rsidR="00DD2465" w:rsidRPr="003726DF" w:rsidRDefault="00DD2465" w:rsidP="004E2BD0">
            <w:pPr>
              <w:pStyle w:val="Prrafodelista"/>
              <w:ind w:left="273" w:hanging="273"/>
              <w:rPr>
                <w:sz w:val="20"/>
                <w:szCs w:val="20"/>
                <w:highlight w:val="yellow"/>
              </w:rPr>
            </w:pPr>
          </w:p>
        </w:tc>
        <w:tc>
          <w:tcPr>
            <w:tcW w:w="3685" w:type="dxa"/>
            <w:vMerge w:val="restart"/>
            <w:tcBorders>
              <w:top w:val="single" w:sz="8" w:space="0" w:color="auto"/>
            </w:tcBorders>
          </w:tcPr>
          <w:p w:rsidR="00DD2465" w:rsidRDefault="00DD2465" w:rsidP="0083610A">
            <w:pPr>
              <w:pStyle w:val="Prrafodelista"/>
              <w:ind w:left="317" w:right="34" w:hanging="283"/>
              <w:jc w:val="both"/>
              <w:rPr>
                <w:sz w:val="20"/>
                <w:szCs w:val="20"/>
              </w:rPr>
            </w:pPr>
          </w:p>
          <w:p w:rsidR="00DD2465" w:rsidRPr="003726DF" w:rsidRDefault="00DD2465" w:rsidP="0083610A">
            <w:pPr>
              <w:pStyle w:val="Prrafodelista"/>
              <w:ind w:left="317" w:right="34" w:hanging="283"/>
              <w:jc w:val="both"/>
              <w:rPr>
                <w:sz w:val="20"/>
                <w:szCs w:val="20"/>
                <w:highlight w:val="yellow"/>
              </w:rPr>
            </w:pPr>
            <w:r w:rsidRPr="0083610A">
              <w:rPr>
                <w:sz w:val="20"/>
                <w:szCs w:val="20"/>
              </w:rPr>
              <w:t>4.</w:t>
            </w:r>
            <w:r w:rsidRPr="0083610A">
              <w:rPr>
                <w:sz w:val="20"/>
                <w:szCs w:val="20"/>
              </w:rPr>
              <w:tab/>
              <w:t xml:space="preserve">Relacionar cualitativa y cuantitativamente el calor con los efectos que produce en los cuerpos: </w:t>
            </w:r>
            <w:r w:rsidRPr="0083610A">
              <w:rPr>
                <w:sz w:val="20"/>
                <w:szCs w:val="20"/>
              </w:rPr>
              <w:lastRenderedPageBreak/>
              <w:t>variación de temperatura, cambios de estado y dilatación.</w:t>
            </w:r>
          </w:p>
        </w:tc>
        <w:tc>
          <w:tcPr>
            <w:tcW w:w="6095" w:type="dxa"/>
            <w:tcBorders>
              <w:top w:val="single" w:sz="8" w:space="0" w:color="auto"/>
              <w:bottom w:val="single" w:sz="4" w:space="0" w:color="auto"/>
            </w:tcBorders>
          </w:tcPr>
          <w:p w:rsidR="00DD2465" w:rsidRPr="008143CB" w:rsidRDefault="00DD2465" w:rsidP="00DD2465">
            <w:pPr>
              <w:pStyle w:val="Prrafodelista"/>
              <w:ind w:left="273" w:hanging="273"/>
              <w:jc w:val="both"/>
              <w:rPr>
                <w:b/>
                <w:sz w:val="20"/>
                <w:szCs w:val="20"/>
                <w:highlight w:val="yellow"/>
              </w:rPr>
            </w:pPr>
            <w:r w:rsidRPr="008143CB">
              <w:rPr>
                <w:b/>
                <w:sz w:val="20"/>
                <w:szCs w:val="20"/>
              </w:rPr>
              <w:lastRenderedPageBreak/>
              <w:t>4.1. Describe las transformaciones que experimenta un cuerpo al ganar o perder energía, determinando el calor necesario para que se produzca una variación de temperatura dada y para un cambio de estado, representando gráficamente dichas transformaciones.</w:t>
            </w:r>
          </w:p>
        </w:tc>
        <w:tc>
          <w:tcPr>
            <w:tcW w:w="945" w:type="dxa"/>
            <w:tcBorders>
              <w:top w:val="single" w:sz="8" w:space="0" w:color="auto"/>
              <w:bottom w:val="single" w:sz="4" w:space="0" w:color="auto"/>
            </w:tcBorders>
          </w:tcPr>
          <w:p w:rsidR="008143CB" w:rsidRPr="008143CB" w:rsidRDefault="008143CB" w:rsidP="008143CB">
            <w:pPr>
              <w:pStyle w:val="Prrafodelista"/>
              <w:ind w:left="0"/>
              <w:contextualSpacing w:val="0"/>
              <w:rPr>
                <w:sz w:val="20"/>
                <w:szCs w:val="20"/>
              </w:rPr>
            </w:pPr>
            <w:r w:rsidRPr="008143CB">
              <w:rPr>
                <w:sz w:val="20"/>
                <w:szCs w:val="20"/>
              </w:rPr>
              <w:t>CMCCT</w:t>
            </w:r>
          </w:p>
          <w:p w:rsidR="00DD2465" w:rsidRPr="003726DF" w:rsidRDefault="008143CB" w:rsidP="008143CB">
            <w:pPr>
              <w:pStyle w:val="Prrafodelista"/>
              <w:ind w:left="176" w:right="34" w:hanging="142"/>
              <w:jc w:val="both"/>
              <w:rPr>
                <w:sz w:val="20"/>
                <w:szCs w:val="20"/>
                <w:highlight w:val="yellow"/>
              </w:rPr>
            </w:pPr>
            <w:r w:rsidRPr="008143CB">
              <w:rPr>
                <w:sz w:val="20"/>
                <w:szCs w:val="20"/>
              </w:rPr>
              <w:t>CLL</w:t>
            </w:r>
            <w:r>
              <w:rPr>
                <w:sz w:val="20"/>
                <w:szCs w:val="20"/>
              </w:rPr>
              <w:t>, CD</w:t>
            </w:r>
          </w:p>
        </w:tc>
        <w:tc>
          <w:tcPr>
            <w:tcW w:w="1764" w:type="dxa"/>
            <w:tcBorders>
              <w:top w:val="single" w:sz="8" w:space="0" w:color="auto"/>
              <w:bottom w:val="single" w:sz="4" w:space="0" w:color="auto"/>
            </w:tcBorders>
          </w:tcPr>
          <w:p w:rsidR="00DD2465" w:rsidRPr="00264B64" w:rsidRDefault="00DD2465" w:rsidP="004E2BD0">
            <w:pPr>
              <w:pStyle w:val="Prrafodelista"/>
              <w:ind w:left="0"/>
              <w:rPr>
                <w:sz w:val="20"/>
                <w:szCs w:val="20"/>
              </w:rPr>
            </w:pPr>
            <w:r w:rsidRPr="00264B64">
              <w:rPr>
                <w:sz w:val="20"/>
                <w:szCs w:val="20"/>
              </w:rPr>
              <w:t>TC; C; A; PE</w:t>
            </w:r>
          </w:p>
        </w:tc>
      </w:tr>
      <w:tr w:rsidR="00DD2465" w:rsidRPr="003726DF" w:rsidTr="00DD2465">
        <w:trPr>
          <w:trHeight w:val="795"/>
        </w:trPr>
        <w:tc>
          <w:tcPr>
            <w:tcW w:w="2836" w:type="dxa"/>
            <w:vMerge/>
          </w:tcPr>
          <w:p w:rsidR="00DD2465" w:rsidRPr="003726DF" w:rsidRDefault="00DD2465" w:rsidP="004E2BD0">
            <w:pPr>
              <w:pStyle w:val="Prrafodelista"/>
              <w:ind w:left="273" w:hanging="273"/>
              <w:rPr>
                <w:sz w:val="20"/>
                <w:szCs w:val="20"/>
                <w:highlight w:val="yellow"/>
              </w:rPr>
            </w:pPr>
          </w:p>
        </w:tc>
        <w:tc>
          <w:tcPr>
            <w:tcW w:w="3685" w:type="dxa"/>
            <w:vMerge/>
            <w:tcBorders>
              <w:top w:val="single" w:sz="8" w:space="0" w:color="auto"/>
            </w:tcBorders>
          </w:tcPr>
          <w:p w:rsidR="00DD2465" w:rsidRPr="0083610A" w:rsidRDefault="00DD2465" w:rsidP="0083610A">
            <w:pPr>
              <w:pStyle w:val="Prrafodelista"/>
              <w:ind w:left="317" w:right="34" w:hanging="283"/>
              <w:jc w:val="both"/>
              <w:rPr>
                <w:sz w:val="20"/>
                <w:szCs w:val="20"/>
              </w:rPr>
            </w:pPr>
          </w:p>
        </w:tc>
        <w:tc>
          <w:tcPr>
            <w:tcW w:w="6095" w:type="dxa"/>
            <w:tcBorders>
              <w:top w:val="single" w:sz="4" w:space="0" w:color="auto"/>
              <w:bottom w:val="single" w:sz="4" w:space="0" w:color="auto"/>
            </w:tcBorders>
          </w:tcPr>
          <w:p w:rsidR="00DD2465" w:rsidRPr="008143CB" w:rsidRDefault="00DD2465" w:rsidP="00DD2465">
            <w:pPr>
              <w:pStyle w:val="Prrafodelista"/>
              <w:ind w:left="273" w:hanging="273"/>
              <w:jc w:val="both"/>
              <w:rPr>
                <w:b/>
                <w:sz w:val="20"/>
                <w:szCs w:val="20"/>
              </w:rPr>
            </w:pPr>
            <w:r w:rsidRPr="008143CB">
              <w:rPr>
                <w:b/>
                <w:sz w:val="20"/>
                <w:szCs w:val="20"/>
              </w:rPr>
              <w:t>4.2. Calcula la energía transferida entre cuerpos a distinta temperatura y el valor de la temperatura final aplicando el concepto de equilibrio térmico.</w:t>
            </w:r>
          </w:p>
        </w:tc>
        <w:tc>
          <w:tcPr>
            <w:tcW w:w="945" w:type="dxa"/>
            <w:tcBorders>
              <w:top w:val="single" w:sz="4" w:space="0" w:color="auto"/>
              <w:bottom w:val="single" w:sz="4" w:space="0" w:color="auto"/>
            </w:tcBorders>
          </w:tcPr>
          <w:p w:rsidR="008143CB" w:rsidRPr="008143CB" w:rsidRDefault="008143CB" w:rsidP="008143CB">
            <w:pPr>
              <w:pStyle w:val="Prrafodelista"/>
              <w:ind w:left="0"/>
              <w:contextualSpacing w:val="0"/>
              <w:rPr>
                <w:sz w:val="20"/>
                <w:szCs w:val="20"/>
              </w:rPr>
            </w:pPr>
            <w:r w:rsidRPr="008143CB">
              <w:rPr>
                <w:sz w:val="20"/>
                <w:szCs w:val="20"/>
              </w:rPr>
              <w:t>CMCCT</w:t>
            </w:r>
          </w:p>
          <w:p w:rsidR="00DD2465" w:rsidRPr="003726DF" w:rsidRDefault="008143CB" w:rsidP="008143CB">
            <w:pPr>
              <w:pStyle w:val="Prrafodelista"/>
              <w:ind w:left="176" w:right="34" w:hanging="142"/>
              <w:jc w:val="both"/>
              <w:rPr>
                <w:sz w:val="20"/>
                <w:szCs w:val="20"/>
                <w:highlight w:val="yellow"/>
              </w:rPr>
            </w:pPr>
            <w:r w:rsidRPr="008143CB">
              <w:rPr>
                <w:sz w:val="20"/>
                <w:szCs w:val="20"/>
              </w:rPr>
              <w:t>CLL</w:t>
            </w:r>
          </w:p>
        </w:tc>
        <w:tc>
          <w:tcPr>
            <w:tcW w:w="1764" w:type="dxa"/>
            <w:tcBorders>
              <w:top w:val="single" w:sz="4" w:space="0" w:color="auto"/>
              <w:bottom w:val="single" w:sz="4" w:space="0" w:color="auto"/>
            </w:tcBorders>
          </w:tcPr>
          <w:p w:rsidR="00DD2465" w:rsidRPr="003726DF" w:rsidRDefault="00264B64" w:rsidP="004E2BD0">
            <w:pPr>
              <w:pStyle w:val="Prrafodelista"/>
              <w:ind w:left="0"/>
              <w:rPr>
                <w:sz w:val="20"/>
                <w:szCs w:val="20"/>
                <w:highlight w:val="yellow"/>
              </w:rPr>
            </w:pPr>
            <w:r w:rsidRPr="00FB0E31">
              <w:rPr>
                <w:sz w:val="20"/>
                <w:szCs w:val="20"/>
              </w:rPr>
              <w:t>TC; C; A; PE</w:t>
            </w:r>
          </w:p>
        </w:tc>
      </w:tr>
      <w:tr w:rsidR="00DD2465" w:rsidRPr="003726DF" w:rsidTr="00DD2465">
        <w:trPr>
          <w:trHeight w:val="480"/>
        </w:trPr>
        <w:tc>
          <w:tcPr>
            <w:tcW w:w="2836" w:type="dxa"/>
            <w:vMerge/>
          </w:tcPr>
          <w:p w:rsidR="00DD2465" w:rsidRPr="003726DF" w:rsidRDefault="00DD2465" w:rsidP="004E2BD0">
            <w:pPr>
              <w:pStyle w:val="Prrafodelista"/>
              <w:ind w:left="273" w:hanging="273"/>
              <w:rPr>
                <w:sz w:val="20"/>
                <w:szCs w:val="20"/>
                <w:highlight w:val="yellow"/>
              </w:rPr>
            </w:pPr>
          </w:p>
        </w:tc>
        <w:tc>
          <w:tcPr>
            <w:tcW w:w="3685" w:type="dxa"/>
            <w:vMerge/>
            <w:tcBorders>
              <w:top w:val="single" w:sz="8" w:space="0" w:color="auto"/>
            </w:tcBorders>
          </w:tcPr>
          <w:p w:rsidR="00DD2465" w:rsidRPr="0083610A" w:rsidRDefault="00DD2465" w:rsidP="0083610A">
            <w:pPr>
              <w:pStyle w:val="Prrafodelista"/>
              <w:ind w:left="317" w:right="34" w:hanging="283"/>
              <w:jc w:val="both"/>
              <w:rPr>
                <w:sz w:val="20"/>
                <w:szCs w:val="20"/>
              </w:rPr>
            </w:pPr>
          </w:p>
        </w:tc>
        <w:tc>
          <w:tcPr>
            <w:tcW w:w="6095" w:type="dxa"/>
            <w:tcBorders>
              <w:top w:val="single" w:sz="4" w:space="0" w:color="auto"/>
              <w:bottom w:val="single" w:sz="4" w:space="0" w:color="auto"/>
            </w:tcBorders>
          </w:tcPr>
          <w:p w:rsidR="00DD2465" w:rsidRPr="00DD2465" w:rsidRDefault="00DD2465" w:rsidP="00DD2465">
            <w:pPr>
              <w:pStyle w:val="Prrafodelista"/>
              <w:ind w:left="273" w:hanging="273"/>
              <w:jc w:val="both"/>
              <w:rPr>
                <w:sz w:val="20"/>
                <w:szCs w:val="20"/>
              </w:rPr>
            </w:pPr>
            <w:r w:rsidRPr="00DD2465">
              <w:rPr>
                <w:sz w:val="20"/>
                <w:szCs w:val="20"/>
              </w:rPr>
              <w:t>4.3. Relaciona la variación de la longitud de un objeto con la variación de su temperatura utilizando el coeficiente de dilatación lineal correspondiente.</w:t>
            </w:r>
          </w:p>
        </w:tc>
        <w:tc>
          <w:tcPr>
            <w:tcW w:w="945" w:type="dxa"/>
            <w:tcBorders>
              <w:top w:val="single" w:sz="4" w:space="0" w:color="auto"/>
              <w:bottom w:val="single" w:sz="4" w:space="0" w:color="auto"/>
            </w:tcBorders>
          </w:tcPr>
          <w:p w:rsidR="008143CB" w:rsidRPr="008143CB" w:rsidRDefault="008143CB" w:rsidP="008143CB">
            <w:pPr>
              <w:pStyle w:val="Prrafodelista"/>
              <w:ind w:left="0"/>
              <w:contextualSpacing w:val="0"/>
              <w:rPr>
                <w:sz w:val="20"/>
                <w:szCs w:val="20"/>
              </w:rPr>
            </w:pPr>
            <w:r w:rsidRPr="008143CB">
              <w:rPr>
                <w:sz w:val="20"/>
                <w:szCs w:val="20"/>
              </w:rPr>
              <w:t>CMCCT</w:t>
            </w:r>
          </w:p>
          <w:p w:rsidR="00DD2465" w:rsidRPr="003726DF" w:rsidRDefault="008143CB" w:rsidP="008143CB">
            <w:pPr>
              <w:pStyle w:val="Prrafodelista"/>
              <w:ind w:left="176" w:right="34" w:hanging="142"/>
              <w:jc w:val="both"/>
              <w:rPr>
                <w:sz w:val="20"/>
                <w:szCs w:val="20"/>
                <w:highlight w:val="yellow"/>
              </w:rPr>
            </w:pPr>
            <w:r w:rsidRPr="008143CB">
              <w:rPr>
                <w:sz w:val="20"/>
                <w:szCs w:val="20"/>
              </w:rPr>
              <w:t>CLL</w:t>
            </w:r>
          </w:p>
        </w:tc>
        <w:tc>
          <w:tcPr>
            <w:tcW w:w="1764" w:type="dxa"/>
            <w:tcBorders>
              <w:top w:val="single" w:sz="4" w:space="0" w:color="auto"/>
              <w:bottom w:val="single" w:sz="4" w:space="0" w:color="auto"/>
            </w:tcBorders>
          </w:tcPr>
          <w:p w:rsidR="00DD2465" w:rsidRPr="003726DF" w:rsidRDefault="00264B64" w:rsidP="004E2BD0">
            <w:pPr>
              <w:pStyle w:val="Prrafodelista"/>
              <w:ind w:left="0"/>
              <w:rPr>
                <w:sz w:val="20"/>
                <w:szCs w:val="20"/>
                <w:highlight w:val="yellow"/>
              </w:rPr>
            </w:pPr>
            <w:r w:rsidRPr="00FB0E31">
              <w:rPr>
                <w:sz w:val="20"/>
                <w:szCs w:val="20"/>
              </w:rPr>
              <w:t>TC; C; A; PE</w:t>
            </w:r>
          </w:p>
        </w:tc>
      </w:tr>
      <w:tr w:rsidR="00DD2465" w:rsidRPr="003726DF" w:rsidTr="00DD2465">
        <w:trPr>
          <w:trHeight w:val="750"/>
        </w:trPr>
        <w:tc>
          <w:tcPr>
            <w:tcW w:w="2836" w:type="dxa"/>
            <w:vMerge/>
          </w:tcPr>
          <w:p w:rsidR="00DD2465" w:rsidRPr="003726DF" w:rsidRDefault="00DD2465" w:rsidP="004E2BD0">
            <w:pPr>
              <w:pStyle w:val="Prrafodelista"/>
              <w:ind w:left="273" w:hanging="273"/>
              <w:rPr>
                <w:sz w:val="20"/>
                <w:szCs w:val="20"/>
                <w:highlight w:val="yellow"/>
              </w:rPr>
            </w:pPr>
          </w:p>
        </w:tc>
        <w:tc>
          <w:tcPr>
            <w:tcW w:w="3685" w:type="dxa"/>
            <w:vMerge/>
            <w:tcBorders>
              <w:top w:val="single" w:sz="8" w:space="0" w:color="auto"/>
            </w:tcBorders>
          </w:tcPr>
          <w:p w:rsidR="00DD2465" w:rsidRPr="0083610A" w:rsidRDefault="00DD2465" w:rsidP="0083610A">
            <w:pPr>
              <w:pStyle w:val="Prrafodelista"/>
              <w:ind w:left="317" w:right="34" w:hanging="283"/>
              <w:jc w:val="both"/>
              <w:rPr>
                <w:sz w:val="20"/>
                <w:szCs w:val="20"/>
              </w:rPr>
            </w:pPr>
          </w:p>
        </w:tc>
        <w:tc>
          <w:tcPr>
            <w:tcW w:w="6095" w:type="dxa"/>
            <w:tcBorders>
              <w:top w:val="single" w:sz="4" w:space="0" w:color="auto"/>
              <w:bottom w:val="single" w:sz="4" w:space="0" w:color="auto"/>
            </w:tcBorders>
          </w:tcPr>
          <w:p w:rsidR="00DD2465" w:rsidRPr="00DD2465" w:rsidRDefault="00DD2465" w:rsidP="00DD2465">
            <w:pPr>
              <w:pStyle w:val="Prrafodelista"/>
              <w:ind w:left="273" w:hanging="273"/>
              <w:jc w:val="both"/>
              <w:rPr>
                <w:sz w:val="20"/>
                <w:szCs w:val="20"/>
              </w:rPr>
            </w:pPr>
            <w:r w:rsidRPr="00DD2465">
              <w:rPr>
                <w:sz w:val="20"/>
                <w:szCs w:val="20"/>
              </w:rPr>
              <w:t>4.4. Determina experimentalmente calores específicos y calores latentes de sustancias mediante un calorímetro, realizando los cálculos necesarios a partir de los datos empíricos obtenidos.</w:t>
            </w:r>
          </w:p>
        </w:tc>
        <w:tc>
          <w:tcPr>
            <w:tcW w:w="945" w:type="dxa"/>
            <w:tcBorders>
              <w:top w:val="single" w:sz="4" w:space="0" w:color="auto"/>
              <w:bottom w:val="single" w:sz="4" w:space="0" w:color="auto"/>
            </w:tcBorders>
          </w:tcPr>
          <w:p w:rsidR="008143CB" w:rsidRPr="008143CB" w:rsidRDefault="008143CB" w:rsidP="008143CB">
            <w:pPr>
              <w:pStyle w:val="Prrafodelista"/>
              <w:ind w:left="0"/>
              <w:contextualSpacing w:val="0"/>
              <w:rPr>
                <w:sz w:val="20"/>
                <w:szCs w:val="20"/>
              </w:rPr>
            </w:pPr>
            <w:r w:rsidRPr="008143CB">
              <w:rPr>
                <w:sz w:val="20"/>
                <w:szCs w:val="20"/>
              </w:rPr>
              <w:t>CMCCT</w:t>
            </w:r>
          </w:p>
          <w:p w:rsidR="00DD2465" w:rsidRPr="003726DF" w:rsidRDefault="008143CB" w:rsidP="008143CB">
            <w:pPr>
              <w:pStyle w:val="Prrafodelista"/>
              <w:ind w:left="176" w:right="34" w:hanging="142"/>
              <w:jc w:val="both"/>
              <w:rPr>
                <w:sz w:val="20"/>
                <w:szCs w:val="20"/>
                <w:highlight w:val="yellow"/>
              </w:rPr>
            </w:pPr>
            <w:r w:rsidRPr="008143CB">
              <w:rPr>
                <w:sz w:val="20"/>
                <w:szCs w:val="20"/>
              </w:rPr>
              <w:t>CLL</w:t>
            </w:r>
            <w:r>
              <w:rPr>
                <w:sz w:val="20"/>
                <w:szCs w:val="20"/>
              </w:rPr>
              <w:t>, CAA</w:t>
            </w:r>
          </w:p>
        </w:tc>
        <w:tc>
          <w:tcPr>
            <w:tcW w:w="1764" w:type="dxa"/>
            <w:tcBorders>
              <w:top w:val="single" w:sz="4" w:space="0" w:color="auto"/>
              <w:bottom w:val="single" w:sz="4" w:space="0" w:color="auto"/>
            </w:tcBorders>
          </w:tcPr>
          <w:p w:rsidR="00DD2465" w:rsidRPr="003726DF" w:rsidRDefault="00264B64" w:rsidP="004E2BD0">
            <w:pPr>
              <w:pStyle w:val="Prrafodelista"/>
              <w:ind w:left="0"/>
              <w:rPr>
                <w:sz w:val="20"/>
                <w:szCs w:val="20"/>
                <w:highlight w:val="yellow"/>
              </w:rPr>
            </w:pPr>
            <w:r w:rsidRPr="00FB0E31">
              <w:rPr>
                <w:sz w:val="20"/>
                <w:szCs w:val="20"/>
              </w:rPr>
              <w:t xml:space="preserve">TC; C; A; </w:t>
            </w:r>
            <w:r>
              <w:rPr>
                <w:sz w:val="20"/>
                <w:szCs w:val="20"/>
              </w:rPr>
              <w:t>T</w:t>
            </w:r>
          </w:p>
        </w:tc>
      </w:tr>
      <w:tr w:rsidR="00DD2465" w:rsidRPr="003726DF" w:rsidTr="00055929">
        <w:trPr>
          <w:trHeight w:val="495"/>
        </w:trPr>
        <w:tc>
          <w:tcPr>
            <w:tcW w:w="2836" w:type="dxa"/>
            <w:vMerge/>
          </w:tcPr>
          <w:p w:rsidR="00DD2465" w:rsidRPr="003726DF" w:rsidRDefault="00DD2465" w:rsidP="004E2BD0">
            <w:pPr>
              <w:pStyle w:val="Prrafodelista"/>
              <w:ind w:left="273" w:hanging="273"/>
              <w:rPr>
                <w:sz w:val="20"/>
                <w:szCs w:val="20"/>
                <w:highlight w:val="yellow"/>
              </w:rPr>
            </w:pPr>
          </w:p>
        </w:tc>
        <w:tc>
          <w:tcPr>
            <w:tcW w:w="3685" w:type="dxa"/>
            <w:vMerge w:val="restart"/>
            <w:tcBorders>
              <w:top w:val="single" w:sz="4" w:space="0" w:color="auto"/>
            </w:tcBorders>
          </w:tcPr>
          <w:p w:rsidR="00DD2465" w:rsidRPr="003726DF" w:rsidRDefault="00DD2465" w:rsidP="0083610A">
            <w:pPr>
              <w:pStyle w:val="Prrafodelista"/>
              <w:ind w:left="317" w:right="34" w:hanging="283"/>
              <w:jc w:val="both"/>
              <w:rPr>
                <w:sz w:val="20"/>
                <w:szCs w:val="20"/>
                <w:highlight w:val="yellow"/>
              </w:rPr>
            </w:pPr>
            <w:r w:rsidRPr="0083610A">
              <w:rPr>
                <w:sz w:val="20"/>
                <w:szCs w:val="20"/>
              </w:rPr>
              <w:t xml:space="preserve"> 5.</w:t>
            </w:r>
            <w:r w:rsidRPr="0083610A">
              <w:rPr>
                <w:sz w:val="20"/>
                <w:szCs w:val="20"/>
              </w:rPr>
              <w:tab/>
              <w:t>Valorar la relevancia histórica de las máquinas térmicas como desencadenantes de la revolución industrial, así como su importancia actual en la industria y el transporte.</w:t>
            </w:r>
          </w:p>
        </w:tc>
        <w:tc>
          <w:tcPr>
            <w:tcW w:w="6095" w:type="dxa"/>
            <w:tcBorders>
              <w:top w:val="single" w:sz="8" w:space="0" w:color="auto"/>
              <w:bottom w:val="single" w:sz="4" w:space="0" w:color="auto"/>
            </w:tcBorders>
          </w:tcPr>
          <w:p w:rsidR="00DD2465" w:rsidRPr="003726DF" w:rsidRDefault="00DD2465" w:rsidP="00DD2465">
            <w:pPr>
              <w:pStyle w:val="Prrafodelista"/>
              <w:ind w:left="273" w:hanging="273"/>
              <w:jc w:val="both"/>
              <w:rPr>
                <w:sz w:val="20"/>
                <w:szCs w:val="20"/>
                <w:highlight w:val="yellow"/>
              </w:rPr>
            </w:pPr>
            <w:r w:rsidRPr="00DD2465">
              <w:rPr>
                <w:sz w:val="20"/>
                <w:szCs w:val="20"/>
              </w:rPr>
              <w:t>5.1. Explica o interpreta, mediante o a partir de ilustraciones, el fundamento del funcionamiento del motor de explosión.</w:t>
            </w:r>
          </w:p>
        </w:tc>
        <w:tc>
          <w:tcPr>
            <w:tcW w:w="945" w:type="dxa"/>
            <w:tcBorders>
              <w:top w:val="single" w:sz="8" w:space="0" w:color="auto"/>
              <w:bottom w:val="single" w:sz="4" w:space="0" w:color="auto"/>
            </w:tcBorders>
          </w:tcPr>
          <w:p w:rsidR="008143CB" w:rsidRPr="008143CB" w:rsidRDefault="008143CB" w:rsidP="008143CB">
            <w:pPr>
              <w:pStyle w:val="Prrafodelista"/>
              <w:ind w:left="34" w:right="-156" w:hanging="34"/>
              <w:contextualSpacing w:val="0"/>
              <w:rPr>
                <w:sz w:val="20"/>
                <w:szCs w:val="20"/>
              </w:rPr>
            </w:pPr>
            <w:r w:rsidRPr="008143CB">
              <w:rPr>
                <w:sz w:val="20"/>
                <w:szCs w:val="20"/>
              </w:rPr>
              <w:t>CMCCT</w:t>
            </w:r>
          </w:p>
          <w:p w:rsidR="00DD2465" w:rsidRPr="003726DF" w:rsidRDefault="008143CB" w:rsidP="008143CB">
            <w:pPr>
              <w:pStyle w:val="Prrafodelista"/>
              <w:ind w:left="34" w:right="-156" w:hanging="34"/>
              <w:rPr>
                <w:sz w:val="20"/>
                <w:szCs w:val="20"/>
                <w:highlight w:val="yellow"/>
              </w:rPr>
            </w:pPr>
            <w:r w:rsidRPr="008143CB">
              <w:rPr>
                <w:sz w:val="20"/>
                <w:szCs w:val="20"/>
              </w:rPr>
              <w:t>CLL</w:t>
            </w:r>
            <w:r>
              <w:rPr>
                <w:sz w:val="20"/>
                <w:szCs w:val="20"/>
              </w:rPr>
              <w:t>, CD, CAA,CSC</w:t>
            </w:r>
          </w:p>
        </w:tc>
        <w:tc>
          <w:tcPr>
            <w:tcW w:w="1764" w:type="dxa"/>
            <w:tcBorders>
              <w:top w:val="single" w:sz="8" w:space="0" w:color="auto"/>
              <w:bottom w:val="single" w:sz="4" w:space="0" w:color="auto"/>
            </w:tcBorders>
          </w:tcPr>
          <w:p w:rsidR="00DD2465" w:rsidRPr="003726DF" w:rsidRDefault="00DD2465" w:rsidP="004E2BD0">
            <w:pPr>
              <w:pStyle w:val="Prrafodelista"/>
              <w:ind w:left="0"/>
              <w:rPr>
                <w:sz w:val="20"/>
                <w:szCs w:val="20"/>
                <w:highlight w:val="yellow"/>
              </w:rPr>
            </w:pPr>
            <w:r w:rsidRPr="00264B64">
              <w:rPr>
                <w:sz w:val="20"/>
                <w:szCs w:val="20"/>
              </w:rPr>
              <w:t>TC; C; A</w:t>
            </w:r>
          </w:p>
        </w:tc>
      </w:tr>
      <w:tr w:rsidR="00DD2465" w:rsidRPr="003726DF" w:rsidTr="00055929">
        <w:trPr>
          <w:trHeight w:val="720"/>
        </w:trPr>
        <w:tc>
          <w:tcPr>
            <w:tcW w:w="2836" w:type="dxa"/>
            <w:vMerge/>
          </w:tcPr>
          <w:p w:rsidR="00DD2465" w:rsidRPr="003726DF" w:rsidRDefault="00DD2465" w:rsidP="004E2BD0">
            <w:pPr>
              <w:pStyle w:val="Prrafodelista"/>
              <w:ind w:left="273" w:hanging="273"/>
              <w:rPr>
                <w:sz w:val="20"/>
                <w:szCs w:val="20"/>
                <w:highlight w:val="yellow"/>
              </w:rPr>
            </w:pPr>
          </w:p>
        </w:tc>
        <w:tc>
          <w:tcPr>
            <w:tcW w:w="3685" w:type="dxa"/>
            <w:vMerge/>
            <w:tcBorders>
              <w:bottom w:val="single" w:sz="4" w:space="0" w:color="auto"/>
            </w:tcBorders>
          </w:tcPr>
          <w:p w:rsidR="00DD2465" w:rsidRPr="0083610A" w:rsidRDefault="00DD2465" w:rsidP="0083610A">
            <w:pPr>
              <w:pStyle w:val="Prrafodelista"/>
              <w:ind w:left="317" w:right="34" w:hanging="283"/>
              <w:jc w:val="both"/>
              <w:rPr>
                <w:sz w:val="20"/>
                <w:szCs w:val="20"/>
              </w:rPr>
            </w:pPr>
          </w:p>
        </w:tc>
        <w:tc>
          <w:tcPr>
            <w:tcW w:w="6095" w:type="dxa"/>
            <w:tcBorders>
              <w:top w:val="single" w:sz="4" w:space="0" w:color="auto"/>
              <w:bottom w:val="single" w:sz="4" w:space="0" w:color="auto"/>
            </w:tcBorders>
          </w:tcPr>
          <w:p w:rsidR="00DD2465" w:rsidRPr="00DD2465" w:rsidRDefault="00DD2465" w:rsidP="00DD2465">
            <w:pPr>
              <w:pStyle w:val="Prrafodelista"/>
              <w:ind w:left="273" w:hanging="273"/>
              <w:jc w:val="both"/>
              <w:rPr>
                <w:sz w:val="20"/>
                <w:szCs w:val="20"/>
              </w:rPr>
            </w:pPr>
            <w:r w:rsidRPr="00DD2465">
              <w:rPr>
                <w:sz w:val="20"/>
                <w:szCs w:val="20"/>
              </w:rPr>
              <w:t>5.2. Realiza un trabajo sobre la importancia histórica del motor de explosión y lo presenta empleando las TIC.</w:t>
            </w:r>
          </w:p>
        </w:tc>
        <w:tc>
          <w:tcPr>
            <w:tcW w:w="945" w:type="dxa"/>
            <w:tcBorders>
              <w:top w:val="single" w:sz="4" w:space="0" w:color="auto"/>
              <w:bottom w:val="single" w:sz="4" w:space="0" w:color="auto"/>
            </w:tcBorders>
          </w:tcPr>
          <w:p w:rsidR="008143CB" w:rsidRPr="008143CB" w:rsidRDefault="008143CB" w:rsidP="008143CB">
            <w:pPr>
              <w:pStyle w:val="Prrafodelista"/>
              <w:ind w:left="34" w:right="-156" w:hanging="34"/>
              <w:contextualSpacing w:val="0"/>
              <w:rPr>
                <w:sz w:val="20"/>
                <w:szCs w:val="20"/>
              </w:rPr>
            </w:pPr>
            <w:r w:rsidRPr="008143CB">
              <w:rPr>
                <w:sz w:val="20"/>
                <w:szCs w:val="20"/>
              </w:rPr>
              <w:t>CMCCT</w:t>
            </w:r>
          </w:p>
          <w:p w:rsidR="00DD2465" w:rsidRPr="003726DF" w:rsidRDefault="008143CB" w:rsidP="008143CB">
            <w:pPr>
              <w:pStyle w:val="Prrafodelista"/>
              <w:ind w:left="34" w:right="-156" w:hanging="34"/>
              <w:rPr>
                <w:sz w:val="20"/>
                <w:szCs w:val="20"/>
                <w:highlight w:val="yellow"/>
              </w:rPr>
            </w:pPr>
            <w:r w:rsidRPr="008143CB">
              <w:rPr>
                <w:sz w:val="20"/>
                <w:szCs w:val="20"/>
              </w:rPr>
              <w:t>CLL</w:t>
            </w:r>
            <w:r>
              <w:rPr>
                <w:sz w:val="20"/>
                <w:szCs w:val="20"/>
              </w:rPr>
              <w:t>, CD, CAA,CSC</w:t>
            </w:r>
          </w:p>
        </w:tc>
        <w:tc>
          <w:tcPr>
            <w:tcW w:w="1764" w:type="dxa"/>
            <w:tcBorders>
              <w:top w:val="single" w:sz="4" w:space="0" w:color="auto"/>
              <w:bottom w:val="single" w:sz="4" w:space="0" w:color="auto"/>
            </w:tcBorders>
          </w:tcPr>
          <w:p w:rsidR="00DD2465" w:rsidRPr="003726DF" w:rsidRDefault="00264B64" w:rsidP="004E2BD0">
            <w:pPr>
              <w:pStyle w:val="Prrafodelista"/>
              <w:ind w:left="0"/>
              <w:rPr>
                <w:sz w:val="20"/>
                <w:szCs w:val="20"/>
                <w:highlight w:val="yellow"/>
              </w:rPr>
            </w:pPr>
            <w:r w:rsidRPr="00FB0E31">
              <w:rPr>
                <w:sz w:val="20"/>
                <w:szCs w:val="20"/>
              </w:rPr>
              <w:t>TC; C; A; PE</w:t>
            </w:r>
            <w:r>
              <w:rPr>
                <w:sz w:val="20"/>
                <w:szCs w:val="20"/>
              </w:rPr>
              <w:t>, T</w:t>
            </w:r>
          </w:p>
        </w:tc>
      </w:tr>
      <w:tr w:rsidR="00DD2465" w:rsidRPr="003726DF" w:rsidTr="00055929">
        <w:trPr>
          <w:trHeight w:val="540"/>
        </w:trPr>
        <w:tc>
          <w:tcPr>
            <w:tcW w:w="2836" w:type="dxa"/>
            <w:vMerge/>
          </w:tcPr>
          <w:p w:rsidR="00DD2465" w:rsidRPr="003726DF" w:rsidRDefault="00DD2465" w:rsidP="004E2BD0">
            <w:pPr>
              <w:pStyle w:val="Prrafodelista"/>
              <w:ind w:left="273" w:hanging="273"/>
              <w:rPr>
                <w:sz w:val="20"/>
                <w:szCs w:val="20"/>
                <w:highlight w:val="yellow"/>
              </w:rPr>
            </w:pPr>
          </w:p>
        </w:tc>
        <w:tc>
          <w:tcPr>
            <w:tcW w:w="3685" w:type="dxa"/>
            <w:vMerge w:val="restart"/>
            <w:tcBorders>
              <w:top w:val="single" w:sz="4" w:space="0" w:color="auto"/>
            </w:tcBorders>
          </w:tcPr>
          <w:p w:rsidR="00DD2465" w:rsidRPr="0083610A" w:rsidRDefault="00DD2465" w:rsidP="0083610A">
            <w:pPr>
              <w:pStyle w:val="Prrafodelista"/>
              <w:ind w:left="317" w:right="34" w:hanging="283"/>
              <w:jc w:val="both"/>
              <w:rPr>
                <w:sz w:val="20"/>
                <w:szCs w:val="20"/>
              </w:rPr>
            </w:pPr>
            <w:r w:rsidRPr="00053D67">
              <w:rPr>
                <w:sz w:val="20"/>
                <w:szCs w:val="20"/>
                <w:highlight w:val="yellow"/>
              </w:rPr>
              <w:t>6.</w:t>
            </w:r>
            <w:r w:rsidRPr="00053D67">
              <w:rPr>
                <w:sz w:val="20"/>
                <w:szCs w:val="20"/>
                <w:highlight w:val="yellow"/>
              </w:rPr>
              <w:tab/>
              <w:t>Comprender la limitación que el fenómeno de la degradación de la energía supone para la optimización de los procesos de obtención de energía útil en las máquinas térmicas, y el reto tecnológico que supone la mejora del rendimiento de estas para la investigación, la innovación y la empresa.</w:t>
            </w:r>
          </w:p>
        </w:tc>
        <w:tc>
          <w:tcPr>
            <w:tcW w:w="6095" w:type="dxa"/>
            <w:tcBorders>
              <w:top w:val="single" w:sz="4" w:space="0" w:color="auto"/>
              <w:bottom w:val="single" w:sz="4" w:space="0" w:color="auto"/>
            </w:tcBorders>
          </w:tcPr>
          <w:p w:rsidR="00DD2465" w:rsidRPr="003726DF" w:rsidRDefault="00DD2465" w:rsidP="00DD2465">
            <w:pPr>
              <w:pStyle w:val="Prrafodelista"/>
              <w:ind w:left="273" w:hanging="273"/>
              <w:jc w:val="both"/>
              <w:rPr>
                <w:sz w:val="20"/>
                <w:szCs w:val="20"/>
                <w:highlight w:val="yellow"/>
              </w:rPr>
            </w:pPr>
            <w:r w:rsidRPr="00053D67">
              <w:rPr>
                <w:sz w:val="20"/>
                <w:szCs w:val="20"/>
                <w:highlight w:val="yellow"/>
              </w:rPr>
              <w:t>6.1. Utiliza el concepto de la degradación de la energía para relacionar la energía absorbida y el trabajo realizado por una máquina térmica.</w:t>
            </w:r>
          </w:p>
        </w:tc>
        <w:tc>
          <w:tcPr>
            <w:tcW w:w="945" w:type="dxa"/>
            <w:tcBorders>
              <w:top w:val="single" w:sz="4" w:space="0" w:color="auto"/>
              <w:bottom w:val="single" w:sz="4" w:space="0" w:color="auto"/>
            </w:tcBorders>
          </w:tcPr>
          <w:p w:rsidR="00B30CCB" w:rsidRPr="008143CB" w:rsidRDefault="00B30CCB" w:rsidP="00B30CCB">
            <w:pPr>
              <w:pStyle w:val="Prrafodelista"/>
              <w:ind w:left="34" w:right="-156" w:hanging="34"/>
              <w:contextualSpacing w:val="0"/>
              <w:rPr>
                <w:sz w:val="20"/>
                <w:szCs w:val="20"/>
              </w:rPr>
            </w:pPr>
            <w:r w:rsidRPr="008143CB">
              <w:rPr>
                <w:sz w:val="20"/>
                <w:szCs w:val="20"/>
              </w:rPr>
              <w:t>CMCCT</w:t>
            </w:r>
          </w:p>
          <w:p w:rsidR="00DD2465" w:rsidRPr="003726DF" w:rsidRDefault="00B30CCB" w:rsidP="00B30CCB">
            <w:pPr>
              <w:pStyle w:val="Prrafodelista"/>
              <w:ind w:left="176" w:right="34" w:hanging="142"/>
              <w:jc w:val="both"/>
              <w:rPr>
                <w:sz w:val="20"/>
                <w:szCs w:val="20"/>
                <w:highlight w:val="yellow"/>
              </w:rPr>
            </w:pPr>
            <w:r w:rsidRPr="008143CB">
              <w:rPr>
                <w:sz w:val="20"/>
                <w:szCs w:val="20"/>
              </w:rPr>
              <w:t>CLL</w:t>
            </w:r>
          </w:p>
        </w:tc>
        <w:tc>
          <w:tcPr>
            <w:tcW w:w="1764" w:type="dxa"/>
            <w:tcBorders>
              <w:top w:val="single" w:sz="4" w:space="0" w:color="auto"/>
              <w:bottom w:val="single" w:sz="4" w:space="0" w:color="auto"/>
            </w:tcBorders>
          </w:tcPr>
          <w:p w:rsidR="00DD2465" w:rsidRPr="003726DF" w:rsidRDefault="00264B64" w:rsidP="004E2BD0">
            <w:pPr>
              <w:pStyle w:val="Prrafodelista"/>
              <w:ind w:left="0"/>
              <w:rPr>
                <w:sz w:val="20"/>
                <w:szCs w:val="20"/>
                <w:highlight w:val="yellow"/>
              </w:rPr>
            </w:pPr>
            <w:r w:rsidRPr="00FB0E31">
              <w:rPr>
                <w:sz w:val="20"/>
                <w:szCs w:val="20"/>
              </w:rPr>
              <w:t>TC; C; A</w:t>
            </w:r>
          </w:p>
        </w:tc>
      </w:tr>
      <w:tr w:rsidR="00DD2465" w:rsidRPr="003726DF" w:rsidTr="00055929">
        <w:trPr>
          <w:trHeight w:val="1650"/>
        </w:trPr>
        <w:tc>
          <w:tcPr>
            <w:tcW w:w="2836" w:type="dxa"/>
            <w:vMerge/>
          </w:tcPr>
          <w:p w:rsidR="00DD2465" w:rsidRPr="003726DF" w:rsidRDefault="00DD2465" w:rsidP="004E2BD0">
            <w:pPr>
              <w:pStyle w:val="Prrafodelista"/>
              <w:ind w:left="273" w:hanging="273"/>
              <w:rPr>
                <w:sz w:val="20"/>
                <w:szCs w:val="20"/>
                <w:highlight w:val="yellow"/>
              </w:rPr>
            </w:pPr>
          </w:p>
        </w:tc>
        <w:tc>
          <w:tcPr>
            <w:tcW w:w="3685" w:type="dxa"/>
            <w:vMerge/>
          </w:tcPr>
          <w:p w:rsidR="00DD2465" w:rsidRPr="0083610A" w:rsidRDefault="00DD2465" w:rsidP="0083610A">
            <w:pPr>
              <w:pStyle w:val="Prrafodelista"/>
              <w:ind w:left="317" w:right="34" w:hanging="283"/>
              <w:jc w:val="both"/>
              <w:rPr>
                <w:sz w:val="20"/>
                <w:szCs w:val="20"/>
              </w:rPr>
            </w:pPr>
          </w:p>
        </w:tc>
        <w:tc>
          <w:tcPr>
            <w:tcW w:w="6095" w:type="dxa"/>
            <w:tcBorders>
              <w:top w:val="single" w:sz="4" w:space="0" w:color="auto"/>
              <w:bottom w:val="single" w:sz="8" w:space="0" w:color="auto"/>
            </w:tcBorders>
          </w:tcPr>
          <w:p w:rsidR="00DD2465" w:rsidRPr="00DD2465" w:rsidRDefault="00DD2465" w:rsidP="00DD2465">
            <w:pPr>
              <w:pStyle w:val="Prrafodelista"/>
              <w:ind w:left="176" w:right="34" w:hanging="142"/>
              <w:jc w:val="both"/>
              <w:rPr>
                <w:sz w:val="20"/>
                <w:szCs w:val="20"/>
              </w:rPr>
            </w:pPr>
            <w:r w:rsidRPr="00DD2465">
              <w:rPr>
                <w:sz w:val="20"/>
                <w:szCs w:val="20"/>
              </w:rPr>
              <w:t>6.2. Emplea simulaciones virtuales interactivas para determinar la degradación de la energía en diferentes máquinas y expone los resultados empleando las TIC.</w:t>
            </w:r>
          </w:p>
        </w:tc>
        <w:tc>
          <w:tcPr>
            <w:tcW w:w="945" w:type="dxa"/>
            <w:tcBorders>
              <w:top w:val="single" w:sz="4" w:space="0" w:color="auto"/>
              <w:bottom w:val="single" w:sz="8" w:space="0" w:color="auto"/>
            </w:tcBorders>
          </w:tcPr>
          <w:p w:rsidR="00B30CCB" w:rsidRPr="008143CB" w:rsidRDefault="00B30CCB" w:rsidP="00B30CCB">
            <w:pPr>
              <w:pStyle w:val="Prrafodelista"/>
              <w:ind w:left="0" w:right="-156"/>
              <w:contextualSpacing w:val="0"/>
              <w:rPr>
                <w:sz w:val="20"/>
                <w:szCs w:val="20"/>
              </w:rPr>
            </w:pPr>
            <w:r w:rsidRPr="008143CB">
              <w:rPr>
                <w:sz w:val="20"/>
                <w:szCs w:val="20"/>
              </w:rPr>
              <w:t>CMCCT</w:t>
            </w:r>
          </w:p>
          <w:p w:rsidR="00DD2465" w:rsidRPr="003726DF" w:rsidRDefault="00B30CCB" w:rsidP="00B30CCB">
            <w:pPr>
              <w:pStyle w:val="Prrafodelista"/>
              <w:ind w:left="0" w:right="34"/>
              <w:jc w:val="both"/>
              <w:rPr>
                <w:sz w:val="20"/>
                <w:szCs w:val="20"/>
                <w:highlight w:val="yellow"/>
              </w:rPr>
            </w:pPr>
            <w:r w:rsidRPr="008143CB">
              <w:rPr>
                <w:sz w:val="20"/>
                <w:szCs w:val="20"/>
              </w:rPr>
              <w:t>CLL</w:t>
            </w:r>
            <w:r>
              <w:rPr>
                <w:sz w:val="20"/>
                <w:szCs w:val="20"/>
              </w:rPr>
              <w:t>, CD, CAA,CSC</w:t>
            </w:r>
          </w:p>
        </w:tc>
        <w:tc>
          <w:tcPr>
            <w:tcW w:w="1764" w:type="dxa"/>
            <w:tcBorders>
              <w:top w:val="single" w:sz="4" w:space="0" w:color="auto"/>
              <w:bottom w:val="single" w:sz="8" w:space="0" w:color="auto"/>
            </w:tcBorders>
          </w:tcPr>
          <w:p w:rsidR="00DD2465" w:rsidRPr="003726DF" w:rsidRDefault="00264B64" w:rsidP="004E2BD0">
            <w:pPr>
              <w:pStyle w:val="Prrafodelista"/>
              <w:ind w:left="0"/>
              <w:rPr>
                <w:sz w:val="20"/>
                <w:szCs w:val="20"/>
                <w:highlight w:val="yellow"/>
              </w:rPr>
            </w:pPr>
            <w:r w:rsidRPr="00FB0E31">
              <w:rPr>
                <w:sz w:val="20"/>
                <w:szCs w:val="20"/>
              </w:rPr>
              <w:t xml:space="preserve">TC; C; A; </w:t>
            </w:r>
            <w:r>
              <w:rPr>
                <w:sz w:val="20"/>
                <w:szCs w:val="20"/>
              </w:rPr>
              <w:t>T</w:t>
            </w:r>
          </w:p>
        </w:tc>
      </w:tr>
    </w:tbl>
    <w:p w:rsidR="00E93F62" w:rsidRPr="003726DF" w:rsidRDefault="00E93F62" w:rsidP="008E6E80">
      <w:pPr>
        <w:spacing w:after="0"/>
        <w:rPr>
          <w:sz w:val="14"/>
          <w:szCs w:val="14"/>
          <w:highlight w:val="yellow"/>
        </w:rPr>
      </w:pPr>
    </w:p>
    <w:p w:rsidR="004D335A" w:rsidRPr="003726DF" w:rsidRDefault="004D335A" w:rsidP="00F10DB4">
      <w:pPr>
        <w:spacing w:after="0"/>
        <w:rPr>
          <w:sz w:val="14"/>
          <w:szCs w:val="14"/>
          <w:highlight w:val="yellow"/>
        </w:rPr>
      </w:pPr>
    </w:p>
    <w:p w:rsidR="004D335A" w:rsidRDefault="004D335A">
      <w:r>
        <w:br w:type="page"/>
      </w:r>
    </w:p>
    <w:p w:rsidR="00746DBB" w:rsidRDefault="00746DBB">
      <w:pPr>
        <w:sectPr w:rsidR="00746DBB" w:rsidSect="00FD597B">
          <w:type w:val="continuous"/>
          <w:pgSz w:w="16838" w:h="11906" w:orient="landscape"/>
          <w:pgMar w:top="1134" w:right="1418" w:bottom="709" w:left="1418" w:header="709" w:footer="709" w:gutter="0"/>
          <w:cols w:space="708"/>
          <w:docGrid w:linePitch="360"/>
        </w:sectPr>
      </w:pPr>
    </w:p>
    <w:p w:rsidR="004D335A" w:rsidRPr="00DC5FEC" w:rsidRDefault="00B70E88" w:rsidP="00D70E62">
      <w:pPr>
        <w:pStyle w:val="Prrafodelista"/>
        <w:numPr>
          <w:ilvl w:val="1"/>
          <w:numId w:val="5"/>
        </w:numPr>
        <w:tabs>
          <w:tab w:val="left" w:pos="284"/>
        </w:tabs>
        <w:spacing w:before="120" w:after="120"/>
        <w:ind w:left="426" w:right="282"/>
        <w:jc w:val="both"/>
        <w:outlineLvl w:val="1"/>
        <w:rPr>
          <w:b/>
          <w:i/>
          <w:sz w:val="28"/>
          <w:szCs w:val="28"/>
        </w:rPr>
      </w:pPr>
      <w:bookmarkStart w:id="14" w:name="_Toc22499399"/>
      <w:r w:rsidRPr="00DC5FEC">
        <w:rPr>
          <w:b/>
          <w:i/>
          <w:sz w:val="28"/>
          <w:szCs w:val="28"/>
        </w:rPr>
        <w:lastRenderedPageBreak/>
        <w:t xml:space="preserve">Criterios de </w:t>
      </w:r>
      <w:r w:rsidR="008B4163" w:rsidRPr="00DC5FEC">
        <w:rPr>
          <w:b/>
          <w:i/>
          <w:sz w:val="28"/>
          <w:szCs w:val="28"/>
        </w:rPr>
        <w:t>Calificación.</w:t>
      </w:r>
      <w:bookmarkEnd w:id="14"/>
    </w:p>
    <w:p w:rsidR="008B4163" w:rsidRPr="00DC5FEC" w:rsidRDefault="008B4163" w:rsidP="00C35222">
      <w:pPr>
        <w:pStyle w:val="Prrafodelista"/>
        <w:tabs>
          <w:tab w:val="left" w:pos="0"/>
        </w:tabs>
        <w:spacing w:after="0"/>
        <w:ind w:left="0" w:right="282" w:firstLine="567"/>
        <w:jc w:val="both"/>
      </w:pPr>
      <w:r w:rsidRPr="00DC5FEC">
        <w:tab/>
      </w:r>
    </w:p>
    <w:p w:rsidR="00C35222" w:rsidRPr="0044346B" w:rsidRDefault="00C35222" w:rsidP="00C35222">
      <w:pPr>
        <w:spacing w:after="0"/>
        <w:ind w:firstLine="708"/>
        <w:jc w:val="both"/>
      </w:pPr>
      <w:r>
        <w:t>S</w:t>
      </w:r>
      <w:r w:rsidRPr="0044346B">
        <w:t>e realizará la media en cada trimestre entre las unidades didácticas impartidas. Para ello, se aplican los siguientes porcentajes:</w:t>
      </w:r>
    </w:p>
    <w:tbl>
      <w:tblPr>
        <w:tblpPr w:leftFromText="141" w:rightFromText="141" w:vertAnchor="text" w:horzAnchor="page" w:tblpX="2991"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04"/>
        <w:gridCol w:w="2353"/>
      </w:tblGrid>
      <w:tr w:rsidR="00C35222" w:rsidRPr="0044346B" w:rsidTr="00C35222">
        <w:tc>
          <w:tcPr>
            <w:tcW w:w="2604" w:type="dxa"/>
            <w:tcBorders>
              <w:top w:val="single" w:sz="4" w:space="0" w:color="auto"/>
              <w:left w:val="single" w:sz="4" w:space="0" w:color="auto"/>
              <w:bottom w:val="single" w:sz="4" w:space="0" w:color="auto"/>
              <w:right w:val="single" w:sz="4" w:space="0" w:color="auto"/>
            </w:tcBorders>
          </w:tcPr>
          <w:p w:rsidR="00C35222" w:rsidRPr="0044346B" w:rsidRDefault="00C35222" w:rsidP="00C35222">
            <w:pPr>
              <w:spacing w:after="0"/>
              <w:jc w:val="both"/>
            </w:pPr>
          </w:p>
        </w:tc>
        <w:tc>
          <w:tcPr>
            <w:tcW w:w="2353" w:type="dxa"/>
            <w:tcBorders>
              <w:top w:val="single" w:sz="4" w:space="0" w:color="auto"/>
              <w:left w:val="single" w:sz="4" w:space="0" w:color="auto"/>
              <w:bottom w:val="single" w:sz="4" w:space="0" w:color="auto"/>
              <w:right w:val="single" w:sz="4" w:space="0" w:color="auto"/>
            </w:tcBorders>
            <w:hideMark/>
          </w:tcPr>
          <w:p w:rsidR="00C35222" w:rsidRPr="0044346B" w:rsidRDefault="00C35222" w:rsidP="00C35222">
            <w:pPr>
              <w:spacing w:after="0"/>
              <w:jc w:val="both"/>
            </w:pPr>
            <w:r>
              <w:t>4</w:t>
            </w:r>
            <w:r w:rsidRPr="0044346B">
              <w:t>º de ESO</w:t>
            </w:r>
          </w:p>
        </w:tc>
      </w:tr>
      <w:tr w:rsidR="00C35222" w:rsidRPr="0044346B" w:rsidTr="00C35222">
        <w:trPr>
          <w:cantSplit/>
        </w:trPr>
        <w:tc>
          <w:tcPr>
            <w:tcW w:w="2604" w:type="dxa"/>
            <w:tcBorders>
              <w:top w:val="single" w:sz="4" w:space="0" w:color="auto"/>
              <w:left w:val="single" w:sz="4" w:space="0" w:color="auto"/>
              <w:bottom w:val="single" w:sz="4" w:space="0" w:color="auto"/>
              <w:right w:val="single" w:sz="4" w:space="0" w:color="auto"/>
            </w:tcBorders>
            <w:hideMark/>
          </w:tcPr>
          <w:p w:rsidR="00C35222" w:rsidRPr="0044346B" w:rsidRDefault="00C35222" w:rsidP="00C35222">
            <w:pPr>
              <w:spacing w:after="0"/>
            </w:pPr>
            <w:r>
              <w:t>Pruebas Objetivas Teóricas</w:t>
            </w:r>
          </w:p>
        </w:tc>
        <w:tc>
          <w:tcPr>
            <w:tcW w:w="2353" w:type="dxa"/>
            <w:tcBorders>
              <w:top w:val="single" w:sz="4" w:space="0" w:color="auto"/>
              <w:left w:val="single" w:sz="4" w:space="0" w:color="auto"/>
              <w:bottom w:val="single" w:sz="4" w:space="0" w:color="auto"/>
              <w:right w:val="single" w:sz="4" w:space="0" w:color="auto"/>
            </w:tcBorders>
            <w:hideMark/>
          </w:tcPr>
          <w:p w:rsidR="00C35222" w:rsidRPr="0044346B" w:rsidRDefault="00C35222" w:rsidP="00C35222">
            <w:pPr>
              <w:spacing w:after="0"/>
              <w:jc w:val="both"/>
            </w:pPr>
            <w:r w:rsidRPr="0044346B">
              <w:t>50%</w:t>
            </w:r>
          </w:p>
        </w:tc>
      </w:tr>
      <w:tr w:rsidR="00C35222" w:rsidRPr="0044346B" w:rsidTr="00C35222">
        <w:trPr>
          <w:cantSplit/>
        </w:trPr>
        <w:tc>
          <w:tcPr>
            <w:tcW w:w="2604" w:type="dxa"/>
            <w:tcBorders>
              <w:top w:val="single" w:sz="4" w:space="0" w:color="auto"/>
              <w:left w:val="single" w:sz="4" w:space="0" w:color="auto"/>
              <w:bottom w:val="single" w:sz="4" w:space="0" w:color="auto"/>
              <w:right w:val="single" w:sz="4" w:space="0" w:color="auto"/>
            </w:tcBorders>
            <w:hideMark/>
          </w:tcPr>
          <w:p w:rsidR="00C35222" w:rsidRPr="0044346B" w:rsidRDefault="00C35222" w:rsidP="00C35222">
            <w:pPr>
              <w:spacing w:after="0"/>
            </w:pPr>
            <w:r>
              <w:t>Trabajos y Laboratorio</w:t>
            </w:r>
          </w:p>
        </w:tc>
        <w:tc>
          <w:tcPr>
            <w:tcW w:w="2353" w:type="dxa"/>
            <w:tcBorders>
              <w:top w:val="single" w:sz="4" w:space="0" w:color="auto"/>
              <w:left w:val="single" w:sz="4" w:space="0" w:color="auto"/>
              <w:bottom w:val="single" w:sz="4" w:space="0" w:color="auto"/>
              <w:right w:val="single" w:sz="4" w:space="0" w:color="auto"/>
            </w:tcBorders>
            <w:hideMark/>
          </w:tcPr>
          <w:p w:rsidR="00C35222" w:rsidRPr="0044346B" w:rsidRDefault="00C35222" w:rsidP="00C35222">
            <w:pPr>
              <w:spacing w:after="0"/>
              <w:jc w:val="both"/>
            </w:pPr>
            <w:r w:rsidRPr="0044346B">
              <w:t>30%</w:t>
            </w:r>
          </w:p>
        </w:tc>
      </w:tr>
      <w:tr w:rsidR="00C35222" w:rsidRPr="0044346B" w:rsidTr="00C35222">
        <w:tc>
          <w:tcPr>
            <w:tcW w:w="2604" w:type="dxa"/>
            <w:tcBorders>
              <w:top w:val="single" w:sz="4" w:space="0" w:color="auto"/>
              <w:left w:val="single" w:sz="4" w:space="0" w:color="auto"/>
              <w:bottom w:val="single" w:sz="4" w:space="0" w:color="auto"/>
              <w:right w:val="single" w:sz="4" w:space="0" w:color="auto"/>
            </w:tcBorders>
            <w:hideMark/>
          </w:tcPr>
          <w:p w:rsidR="00C35222" w:rsidRPr="0044346B" w:rsidRDefault="00C35222" w:rsidP="00C35222">
            <w:pPr>
              <w:spacing w:after="0"/>
            </w:pPr>
            <w:r>
              <w:t>Trabajo, Interés, Esfuerzo, Puntualidad y asistencia</w:t>
            </w:r>
          </w:p>
        </w:tc>
        <w:tc>
          <w:tcPr>
            <w:tcW w:w="2353" w:type="dxa"/>
            <w:tcBorders>
              <w:top w:val="single" w:sz="4" w:space="0" w:color="auto"/>
              <w:left w:val="single" w:sz="4" w:space="0" w:color="auto"/>
              <w:bottom w:val="single" w:sz="4" w:space="0" w:color="auto"/>
              <w:right w:val="single" w:sz="4" w:space="0" w:color="auto"/>
            </w:tcBorders>
            <w:hideMark/>
          </w:tcPr>
          <w:p w:rsidR="00C35222" w:rsidRPr="0044346B" w:rsidRDefault="00C35222" w:rsidP="00C35222">
            <w:pPr>
              <w:spacing w:after="0"/>
              <w:jc w:val="both"/>
            </w:pPr>
            <w:r w:rsidRPr="0044346B">
              <w:t>20%</w:t>
            </w:r>
          </w:p>
        </w:tc>
      </w:tr>
    </w:tbl>
    <w:p w:rsidR="00C35222" w:rsidRPr="0044346B" w:rsidRDefault="00C35222" w:rsidP="00C35222">
      <w:pPr>
        <w:spacing w:after="0"/>
        <w:jc w:val="both"/>
      </w:pPr>
    </w:p>
    <w:p w:rsidR="00C35222" w:rsidRPr="0044346B" w:rsidRDefault="00C35222" w:rsidP="00C35222">
      <w:pPr>
        <w:spacing w:after="0"/>
        <w:jc w:val="both"/>
      </w:pPr>
    </w:p>
    <w:p w:rsidR="00C35222" w:rsidRPr="0044346B" w:rsidRDefault="00C35222" w:rsidP="00C35222">
      <w:pPr>
        <w:spacing w:after="0"/>
        <w:jc w:val="both"/>
      </w:pPr>
    </w:p>
    <w:p w:rsidR="00C35222" w:rsidRPr="0044346B" w:rsidRDefault="00C35222" w:rsidP="00C35222">
      <w:pPr>
        <w:spacing w:after="0"/>
        <w:jc w:val="both"/>
      </w:pPr>
    </w:p>
    <w:p w:rsidR="00C35222" w:rsidRDefault="00C35222" w:rsidP="00C35222">
      <w:pPr>
        <w:spacing w:after="0"/>
        <w:jc w:val="both"/>
      </w:pPr>
    </w:p>
    <w:p w:rsidR="00C35222" w:rsidRPr="0044346B" w:rsidRDefault="00C35222" w:rsidP="00C35222">
      <w:pPr>
        <w:spacing w:after="0"/>
        <w:jc w:val="both"/>
      </w:pPr>
    </w:p>
    <w:p w:rsidR="00C35222" w:rsidRPr="004F2D9C" w:rsidRDefault="00C35222" w:rsidP="004F2D9C">
      <w:pPr>
        <w:spacing w:after="0" w:line="240" w:lineRule="auto"/>
        <w:ind w:firstLine="708"/>
        <w:jc w:val="both"/>
        <w:rPr>
          <w:rFonts w:cstheme="minorHAnsi"/>
          <w:highlight w:val="yellow"/>
        </w:rPr>
      </w:pPr>
      <w:r w:rsidRPr="004F2D9C">
        <w:rPr>
          <w:rFonts w:cstheme="minorHAnsi"/>
          <w:highlight w:val="yellow"/>
        </w:rPr>
        <w:t>En caso de no realizar evaluación en alguno de los puntos reflejados en el cuadro, se eliminará ese porcentaje y se realizará calificación con los porcentajes ponderados del resto de los ítems, de forma que se en su totalidad se llegue al 100%</w:t>
      </w:r>
    </w:p>
    <w:p w:rsidR="00053D67" w:rsidRPr="004F2D9C" w:rsidRDefault="00053D67" w:rsidP="004F2D9C">
      <w:pPr>
        <w:spacing w:line="240" w:lineRule="auto"/>
        <w:jc w:val="both"/>
        <w:rPr>
          <w:rFonts w:cstheme="minorHAnsi"/>
        </w:rPr>
      </w:pPr>
      <w:r w:rsidRPr="004F2D9C">
        <w:rPr>
          <w:rFonts w:cstheme="minorHAnsi"/>
          <w:highlight w:val="yellow"/>
        </w:rPr>
        <w:t>En el tercer trimestre no se harán pruebas escritas y ese porcentaje se repartirá entre el resto de manera proporcional.</w:t>
      </w:r>
    </w:p>
    <w:p w:rsidR="004F2D9C" w:rsidRPr="004F2D9C" w:rsidRDefault="004F2D9C" w:rsidP="004F2D9C">
      <w:pPr>
        <w:spacing w:line="240" w:lineRule="auto"/>
        <w:ind w:firstLine="708"/>
        <w:jc w:val="both"/>
        <w:rPr>
          <w:rFonts w:cstheme="minorHAnsi"/>
          <w:highlight w:val="yellow"/>
          <w:lang w:val="es-ES_tradnl"/>
        </w:rPr>
      </w:pPr>
      <w:r w:rsidRPr="004F2D9C">
        <w:rPr>
          <w:rFonts w:cstheme="minorHAnsi"/>
          <w:highlight w:val="yellow"/>
          <w:lang w:val="es-ES_tradnl"/>
        </w:rPr>
        <w:t>En el tercer trimestre y debido a la emergencia sanitaria:</w:t>
      </w:r>
    </w:p>
    <w:p w:rsidR="004F2D9C" w:rsidRPr="00027684" w:rsidRDefault="004F2D9C" w:rsidP="004F2D9C">
      <w:pPr>
        <w:spacing w:line="240" w:lineRule="auto"/>
        <w:ind w:firstLine="708"/>
        <w:jc w:val="both"/>
        <w:rPr>
          <w:rFonts w:cstheme="minorHAnsi"/>
          <w:highlight w:val="yellow"/>
        </w:rPr>
      </w:pPr>
      <w:r w:rsidRPr="00027684">
        <w:rPr>
          <w:rFonts w:cstheme="minorHAnsi"/>
          <w:color w:val="000000"/>
          <w:highlight w:val="yellow"/>
        </w:rPr>
        <w:t>Responsabilidad, actitud y hábitos de estudio medido mediante la entrega de actividades (</w:t>
      </w:r>
      <w:r w:rsidRPr="00027684">
        <w:rPr>
          <w:rFonts w:cstheme="minorHAnsi"/>
          <w:b/>
          <w:bCs/>
          <w:color w:val="000000"/>
          <w:highlight w:val="yellow"/>
        </w:rPr>
        <w:t>30%</w:t>
      </w:r>
      <w:r w:rsidRPr="00027684">
        <w:rPr>
          <w:rFonts w:cstheme="minorHAnsi"/>
          <w:color w:val="000000"/>
          <w:highlight w:val="yellow"/>
        </w:rPr>
        <w:t>)</w:t>
      </w:r>
    </w:p>
    <w:p w:rsidR="004F2D9C" w:rsidRPr="00027684" w:rsidRDefault="004F2D9C" w:rsidP="004F2D9C">
      <w:pPr>
        <w:spacing w:line="240" w:lineRule="auto"/>
        <w:ind w:firstLine="708"/>
        <w:jc w:val="both"/>
        <w:rPr>
          <w:rFonts w:cstheme="minorHAnsi"/>
          <w:highlight w:val="yellow"/>
        </w:rPr>
      </w:pPr>
      <w:r w:rsidRPr="00027684">
        <w:rPr>
          <w:rFonts w:cstheme="minorHAnsi"/>
          <w:color w:val="000000"/>
          <w:highlight w:val="yellow"/>
        </w:rPr>
        <w:t>Trabajos y actividades de aprendizaje integradas. Búsqueda de información, análisis de vídeos, redacción de textos de opinión, realización de esquemas, mapas conceptuales y glosarios  Las últimas semanas se harán ejercicios de todos los temas vistos con anterioridad. (</w:t>
      </w:r>
      <w:r w:rsidRPr="00027684">
        <w:rPr>
          <w:rFonts w:cstheme="minorHAnsi"/>
          <w:b/>
          <w:bCs/>
          <w:color w:val="000000"/>
          <w:highlight w:val="yellow"/>
        </w:rPr>
        <w:t>70%</w:t>
      </w:r>
      <w:r w:rsidRPr="00027684">
        <w:rPr>
          <w:rFonts w:cstheme="minorHAnsi"/>
          <w:color w:val="000000"/>
          <w:highlight w:val="yellow"/>
        </w:rPr>
        <w:t>)</w:t>
      </w:r>
    </w:p>
    <w:p w:rsidR="004F2D9C" w:rsidRPr="004F2D9C" w:rsidRDefault="004F2D9C" w:rsidP="004F2D9C">
      <w:pPr>
        <w:spacing w:line="240" w:lineRule="auto"/>
        <w:ind w:firstLine="708"/>
        <w:jc w:val="both"/>
        <w:rPr>
          <w:rFonts w:cstheme="minorHAnsi"/>
          <w:color w:val="000000"/>
        </w:rPr>
      </w:pPr>
      <w:r w:rsidRPr="00027684">
        <w:rPr>
          <w:rFonts w:cstheme="minorHAnsi"/>
          <w:color w:val="000000"/>
          <w:highlight w:val="yellow"/>
        </w:rPr>
        <w:t>Valorados con rúbricas y escalas de estimación conforme a criterios y estándares priorizados en la programación para tercer trimestre.</w:t>
      </w:r>
    </w:p>
    <w:p w:rsidR="004F2D9C" w:rsidRPr="004F2D9C" w:rsidRDefault="004F2D9C" w:rsidP="004F2D9C">
      <w:pPr>
        <w:spacing w:line="240" w:lineRule="auto"/>
        <w:jc w:val="both"/>
        <w:rPr>
          <w:rFonts w:cstheme="minorHAnsi"/>
          <w:color w:val="000000"/>
        </w:rPr>
      </w:pPr>
    </w:p>
    <w:p w:rsidR="00053D67" w:rsidRPr="004F2D9C" w:rsidRDefault="004F2D9C" w:rsidP="004F2D9C">
      <w:pPr>
        <w:spacing w:line="240" w:lineRule="auto"/>
        <w:ind w:firstLine="708"/>
        <w:jc w:val="both"/>
        <w:rPr>
          <w:rFonts w:cstheme="minorHAnsi"/>
        </w:rPr>
      </w:pPr>
      <w:r w:rsidRPr="004F2D9C">
        <w:rPr>
          <w:rFonts w:cstheme="minorHAnsi"/>
          <w:color w:val="000000"/>
          <w:highlight w:val="yellow"/>
        </w:rPr>
        <w:t>Se ponderan notas de los tres trimestres en 1/3 cada una (en ningún caso se tiene en cuenta calificación de la tercera evaluación existiendo brecha digital – por falta de conexión, dispositivo o datos).</w:t>
      </w:r>
    </w:p>
    <w:p w:rsidR="00C35222" w:rsidRPr="0044346B" w:rsidRDefault="00C35222" w:rsidP="00C35222">
      <w:pPr>
        <w:spacing w:after="0"/>
        <w:jc w:val="both"/>
      </w:pPr>
    </w:p>
    <w:p w:rsidR="00C35222" w:rsidRPr="0044346B" w:rsidRDefault="00C35222" w:rsidP="00C35222">
      <w:pPr>
        <w:spacing w:after="0"/>
        <w:ind w:firstLine="708"/>
        <w:jc w:val="both"/>
      </w:pPr>
      <w:r w:rsidRPr="0044346B">
        <w:t>Para obtener la calificación de 5 (o superior) que corresponde a aprobado, será condición necesaria haber realizado todas las actividades propuestas, tener al día el cuaderno individual, haber presentado dentro de la fecha exigida para su recogida los trabajos encomendados y haber realizado los controles con nota mínima de 3, alcanzando los objetivos mínimos en cada caso.</w:t>
      </w:r>
    </w:p>
    <w:p w:rsidR="00C35222" w:rsidRPr="0044346B" w:rsidRDefault="00C35222" w:rsidP="00C35222">
      <w:pPr>
        <w:spacing w:after="0"/>
        <w:jc w:val="both"/>
      </w:pPr>
    </w:p>
    <w:p w:rsidR="00C35222" w:rsidRDefault="00C35222" w:rsidP="00C35222">
      <w:pPr>
        <w:spacing w:after="0"/>
        <w:ind w:firstLine="567"/>
        <w:jc w:val="both"/>
      </w:pPr>
      <w:r w:rsidRPr="0044346B">
        <w:t>Dado que la calificación debe ser un número entero entre 1 y 10, la nota de evaluación resultará de la aproximación y no del redondeo de la nota obtenida.</w:t>
      </w:r>
    </w:p>
    <w:p w:rsidR="00C35222" w:rsidRDefault="00C35222" w:rsidP="00C35222">
      <w:pPr>
        <w:spacing w:after="0"/>
        <w:ind w:firstLine="567"/>
        <w:jc w:val="both"/>
      </w:pPr>
    </w:p>
    <w:p w:rsidR="00C35222" w:rsidRDefault="00C35222" w:rsidP="00C35222">
      <w:pPr>
        <w:spacing w:after="0"/>
        <w:ind w:firstLine="567"/>
        <w:jc w:val="both"/>
      </w:pPr>
      <w:r w:rsidRPr="00C10105">
        <w:t xml:space="preserve">Cuando un alumno acumule un número de faltas tal (el número de faltas por horas de clase y asignatura está recogido en el RRI, e indicado en la agenda del alumno) que haga imposible llevar a cabo su evaluación continua, se le convocará a un examen global de los contenidos no superados y se le pedirán los trabajos y cuadernos con las actividades propuestas durante el periodo correspondiente. </w:t>
      </w:r>
    </w:p>
    <w:p w:rsidR="00C35222" w:rsidRPr="00C10105" w:rsidRDefault="00C35222" w:rsidP="00C35222">
      <w:pPr>
        <w:spacing w:after="0"/>
        <w:ind w:firstLine="567"/>
        <w:jc w:val="both"/>
      </w:pPr>
    </w:p>
    <w:p w:rsidR="00C35222" w:rsidRPr="00C10105" w:rsidRDefault="00C35222" w:rsidP="00C35222">
      <w:pPr>
        <w:pStyle w:val="Prrafodelista"/>
        <w:spacing w:after="0"/>
        <w:ind w:left="0" w:firstLine="567"/>
        <w:jc w:val="both"/>
      </w:pPr>
      <w:r w:rsidRPr="00C10105">
        <w:t>Excepcionalmente, el profesor podrá considerar, dependiendo de las características individuales del alumno, la posibilidad de que éste recupere el derecho a la evaluación continua si a partir de un momento dado no vuelve a tener faltas.</w:t>
      </w:r>
    </w:p>
    <w:p w:rsidR="00C35222" w:rsidRDefault="00C35222" w:rsidP="00C35222">
      <w:pPr>
        <w:tabs>
          <w:tab w:val="left" w:pos="0"/>
        </w:tabs>
        <w:spacing w:after="0"/>
        <w:ind w:right="282"/>
        <w:jc w:val="both"/>
      </w:pPr>
    </w:p>
    <w:p w:rsidR="006943A6" w:rsidRPr="00AC3E83" w:rsidRDefault="00C35222" w:rsidP="00C35222">
      <w:pPr>
        <w:tabs>
          <w:tab w:val="left" w:pos="0"/>
        </w:tabs>
        <w:spacing w:after="0"/>
        <w:ind w:right="282"/>
        <w:jc w:val="both"/>
      </w:pPr>
      <w:r>
        <w:tab/>
      </w:r>
      <w:r w:rsidR="006943A6" w:rsidRPr="00C35222">
        <w:rPr>
          <w:i/>
          <w:u w:val="single"/>
        </w:rPr>
        <w:t>Calificación final del curso:</w:t>
      </w:r>
      <w:r w:rsidR="006943A6" w:rsidRPr="00AC3E83">
        <w:t xml:space="preserve"> Se obtendrá calculando la media de las evaluaciones siguiendo, para llegar al valor entero, las normas generales de redondeo y siendo necesario, tener las tres evaluaciones aprobadas para superar la materia.</w:t>
      </w:r>
    </w:p>
    <w:p w:rsidR="00B70E88" w:rsidRPr="00C35222" w:rsidRDefault="00B70E88" w:rsidP="00C35222">
      <w:pPr>
        <w:tabs>
          <w:tab w:val="left" w:pos="0"/>
        </w:tabs>
        <w:spacing w:after="0"/>
        <w:ind w:right="282"/>
        <w:jc w:val="both"/>
        <w:rPr>
          <w:i/>
          <w:u w:val="single"/>
        </w:rPr>
      </w:pPr>
    </w:p>
    <w:p w:rsidR="00B70E88" w:rsidRPr="004042F1" w:rsidRDefault="00B70E88" w:rsidP="00D70E62">
      <w:pPr>
        <w:pStyle w:val="Prrafodelista"/>
        <w:numPr>
          <w:ilvl w:val="1"/>
          <w:numId w:val="5"/>
        </w:numPr>
        <w:tabs>
          <w:tab w:val="left" w:pos="567"/>
        </w:tabs>
        <w:spacing w:after="0"/>
        <w:ind w:left="284" w:right="282" w:hanging="284"/>
        <w:jc w:val="both"/>
        <w:outlineLvl w:val="1"/>
        <w:rPr>
          <w:b/>
          <w:i/>
          <w:sz w:val="28"/>
          <w:szCs w:val="28"/>
        </w:rPr>
      </w:pPr>
      <w:bookmarkStart w:id="15" w:name="_Toc22499400"/>
      <w:r w:rsidRPr="004042F1">
        <w:rPr>
          <w:b/>
          <w:i/>
          <w:sz w:val="28"/>
          <w:szCs w:val="28"/>
        </w:rPr>
        <w:t>Procedimiento de recuperación de evaluaciones pendientes.</w:t>
      </w:r>
      <w:bookmarkEnd w:id="15"/>
    </w:p>
    <w:p w:rsidR="00B70E88" w:rsidRPr="004042F1" w:rsidRDefault="00B70E88" w:rsidP="00D70E62">
      <w:pPr>
        <w:pStyle w:val="Prrafodelista"/>
        <w:tabs>
          <w:tab w:val="left" w:pos="0"/>
        </w:tabs>
        <w:spacing w:after="0"/>
        <w:ind w:left="927" w:right="282"/>
        <w:jc w:val="both"/>
        <w:rPr>
          <w:b/>
          <w:i/>
          <w:sz w:val="28"/>
          <w:szCs w:val="28"/>
        </w:rPr>
      </w:pPr>
    </w:p>
    <w:p w:rsidR="004042F1" w:rsidRDefault="004042F1" w:rsidP="004042F1">
      <w:pPr>
        <w:pStyle w:val="Prrafodelista"/>
        <w:tabs>
          <w:tab w:val="left" w:pos="0"/>
        </w:tabs>
        <w:spacing w:after="0"/>
        <w:ind w:left="0" w:right="282" w:firstLine="567"/>
        <w:jc w:val="both"/>
      </w:pPr>
      <w:r>
        <w:t>A partir del análisis de los datos que se obtengan mediante las técnicas e instrumentos de evaluación, se detectarán los conceptos no aprendidos o erróneos, las habilidades y actitudes no adquiridas o que deben ser reforzadas así como las dificultades que hayan podido producirse en el proceso de enseñanza-aprendizaje, y de manera simultánea, se diseñarán actividades o actuaciones que corrijan estos fallos, por lo que se puede decir que la recuperación será llevada a cabo de forma continua al igual que la evaluación.</w:t>
      </w:r>
    </w:p>
    <w:p w:rsidR="004042F1" w:rsidRDefault="004042F1" w:rsidP="00F37FF6">
      <w:pPr>
        <w:pStyle w:val="Prrafodelista"/>
        <w:tabs>
          <w:tab w:val="left" w:pos="0"/>
        </w:tabs>
        <w:spacing w:before="120" w:after="0"/>
        <w:ind w:left="0" w:right="284" w:firstLine="567"/>
        <w:contextualSpacing w:val="0"/>
        <w:jc w:val="both"/>
      </w:pPr>
      <w:r>
        <w:t xml:space="preserve">No obstante, aquellos alumnos que, a pesar de esta recuperación continua, no superen alguna de las evaluaciones, realizarán, </w:t>
      </w:r>
      <w:r w:rsidR="00C35222">
        <w:t>en la convocatoria ordinaria,</w:t>
      </w:r>
      <w:r>
        <w:t xml:space="preserve"> una prueba escrita de recuperación, basada en los contenidos de la citada evaluación.  Para la calificación de la recuperación se aplicarán los mismos criterios de evaluación establecidos con carácter general. </w:t>
      </w:r>
    </w:p>
    <w:p w:rsidR="004042F1" w:rsidRDefault="004042F1" w:rsidP="004042F1">
      <w:pPr>
        <w:pStyle w:val="Prrafodelista"/>
        <w:tabs>
          <w:tab w:val="left" w:pos="0"/>
        </w:tabs>
        <w:spacing w:after="0"/>
        <w:ind w:left="0" w:right="282" w:firstLine="567"/>
        <w:jc w:val="both"/>
      </w:pPr>
      <w:r>
        <w:t>En la prueba de junio</w:t>
      </w:r>
      <w:r w:rsidR="00C35222">
        <w:t xml:space="preserve"> extraordinaria</w:t>
      </w:r>
      <w:r>
        <w:t xml:space="preserve"> los alumnos se examinarán </w:t>
      </w:r>
      <w:r w:rsidR="00C35222">
        <w:t>de toda la materia d</w:t>
      </w:r>
      <w:r>
        <w:t>el curso</w:t>
      </w:r>
      <w:r w:rsidR="00C35222">
        <w:t>.</w:t>
      </w:r>
    </w:p>
    <w:p w:rsidR="004042F1" w:rsidRDefault="004042F1" w:rsidP="00D70E62">
      <w:pPr>
        <w:pStyle w:val="Prrafodelista"/>
        <w:tabs>
          <w:tab w:val="left" w:pos="0"/>
        </w:tabs>
        <w:spacing w:after="0"/>
        <w:ind w:left="0" w:right="282" w:firstLine="567"/>
        <w:jc w:val="both"/>
        <w:rPr>
          <w:highlight w:val="yellow"/>
        </w:rPr>
      </w:pPr>
    </w:p>
    <w:p w:rsidR="004042F1" w:rsidRPr="0053629A" w:rsidRDefault="004042F1" w:rsidP="00D70E62">
      <w:pPr>
        <w:pStyle w:val="Prrafodelista"/>
        <w:tabs>
          <w:tab w:val="left" w:pos="0"/>
        </w:tabs>
        <w:spacing w:after="0"/>
        <w:ind w:left="0" w:right="282" w:firstLine="567"/>
        <w:jc w:val="both"/>
      </w:pPr>
    </w:p>
    <w:p w:rsidR="0053629A" w:rsidRPr="0053629A" w:rsidRDefault="00612440" w:rsidP="0053629A">
      <w:pPr>
        <w:pStyle w:val="Prrafodelista"/>
        <w:numPr>
          <w:ilvl w:val="1"/>
          <w:numId w:val="5"/>
        </w:numPr>
        <w:tabs>
          <w:tab w:val="left" w:pos="567"/>
        </w:tabs>
        <w:spacing w:after="0"/>
        <w:ind w:left="284" w:right="282" w:hanging="284"/>
        <w:jc w:val="both"/>
        <w:outlineLvl w:val="1"/>
        <w:rPr>
          <w:b/>
          <w:i/>
          <w:sz w:val="28"/>
          <w:szCs w:val="28"/>
        </w:rPr>
      </w:pPr>
      <w:bookmarkStart w:id="16" w:name="_Toc22499401"/>
      <w:r w:rsidRPr="0053629A">
        <w:rPr>
          <w:b/>
          <w:i/>
          <w:sz w:val="28"/>
          <w:szCs w:val="28"/>
        </w:rPr>
        <w:t>Procedimiento y actividades de recuperación</w:t>
      </w:r>
      <w:r w:rsidR="0053629A" w:rsidRPr="0053629A">
        <w:rPr>
          <w:b/>
          <w:i/>
          <w:sz w:val="28"/>
          <w:szCs w:val="28"/>
        </w:rPr>
        <w:t xml:space="preserve"> para los alumnos con la asignatura pendiente en 3º ESO.</w:t>
      </w:r>
      <w:bookmarkEnd w:id="16"/>
    </w:p>
    <w:p w:rsidR="00612440" w:rsidRPr="0053629A" w:rsidRDefault="00612440" w:rsidP="00D70E62">
      <w:pPr>
        <w:tabs>
          <w:tab w:val="left" w:pos="0"/>
        </w:tabs>
        <w:spacing w:after="0"/>
        <w:ind w:right="282"/>
        <w:jc w:val="both"/>
      </w:pPr>
    </w:p>
    <w:p w:rsidR="00C35222" w:rsidRDefault="0053629A" w:rsidP="00C35222">
      <w:pPr>
        <w:tabs>
          <w:tab w:val="left" w:pos="0"/>
        </w:tabs>
        <w:spacing w:after="0"/>
        <w:ind w:right="282" w:firstLine="567"/>
        <w:jc w:val="both"/>
      </w:pPr>
      <w:r w:rsidRPr="0053629A">
        <w:t>El Departamento hará un seguimiento</w:t>
      </w:r>
      <w:r>
        <w:t xml:space="preserve"> a lo largo de todo el curso escolar </w:t>
      </w:r>
      <w:r w:rsidR="00F37FF6">
        <w:t>y estará a disposición de los alumnos cuando ellos necesiten.</w:t>
      </w:r>
    </w:p>
    <w:p w:rsidR="0053629A" w:rsidRDefault="00F37FF6" w:rsidP="0053629A">
      <w:pPr>
        <w:tabs>
          <w:tab w:val="left" w:pos="0"/>
        </w:tabs>
        <w:spacing w:after="0"/>
        <w:ind w:right="282" w:firstLine="567"/>
        <w:jc w:val="both"/>
      </w:pPr>
      <w:r>
        <w:t>El profesor proporcionará a los alumnos una serie de actividades que les ayudará para el estudio de la asignatura. La entrega de estas actividades se tendrá en cuenta para poner la calificación de la asignatura pendiente.</w:t>
      </w:r>
    </w:p>
    <w:p w:rsidR="0053629A" w:rsidRDefault="0053629A" w:rsidP="0053629A">
      <w:pPr>
        <w:tabs>
          <w:tab w:val="left" w:pos="0"/>
        </w:tabs>
        <w:spacing w:after="0"/>
        <w:ind w:right="282" w:firstLine="567"/>
        <w:jc w:val="both"/>
      </w:pPr>
      <w:r>
        <w:t xml:space="preserve">Los alumnos deberán entregar estas actividades y trabajos, que serán evaluados teniendo en cuenta los contenidos, presentación y puntualidad, en la fecha de entrega. </w:t>
      </w:r>
    </w:p>
    <w:p w:rsidR="0053629A" w:rsidRDefault="0053629A" w:rsidP="0053629A">
      <w:pPr>
        <w:tabs>
          <w:tab w:val="left" w:pos="0"/>
        </w:tabs>
        <w:spacing w:after="0"/>
        <w:ind w:right="282" w:firstLine="567"/>
        <w:jc w:val="both"/>
      </w:pPr>
      <w:r>
        <w:t>Los alumnos tendrán derecho a un único examen escrito, sobre los contenidos mínimos de la materia, antes de la evaluación final que tendrá una puntuación de 0 a 10 (100% de la nota).</w:t>
      </w:r>
    </w:p>
    <w:p w:rsidR="00700463" w:rsidRDefault="00700463" w:rsidP="00D70E62">
      <w:pPr>
        <w:tabs>
          <w:tab w:val="left" w:pos="0"/>
        </w:tabs>
        <w:spacing w:after="0"/>
        <w:ind w:right="282" w:firstLine="567"/>
        <w:jc w:val="both"/>
        <w:rPr>
          <w:highlight w:val="yellow"/>
        </w:rPr>
      </w:pPr>
    </w:p>
    <w:p w:rsidR="0053629A" w:rsidRPr="0071581B" w:rsidRDefault="0053629A" w:rsidP="00D70E62">
      <w:pPr>
        <w:tabs>
          <w:tab w:val="left" w:pos="0"/>
        </w:tabs>
        <w:spacing w:after="0"/>
        <w:ind w:right="282" w:firstLine="567"/>
        <w:jc w:val="both"/>
      </w:pPr>
    </w:p>
    <w:p w:rsidR="00700463" w:rsidRPr="0071581B" w:rsidRDefault="00700463" w:rsidP="00D70E62">
      <w:pPr>
        <w:pStyle w:val="Prrafodelista"/>
        <w:numPr>
          <w:ilvl w:val="1"/>
          <w:numId w:val="5"/>
        </w:numPr>
        <w:tabs>
          <w:tab w:val="left" w:pos="567"/>
        </w:tabs>
        <w:spacing w:after="0"/>
        <w:ind w:left="284" w:right="282" w:hanging="284"/>
        <w:jc w:val="both"/>
        <w:outlineLvl w:val="1"/>
        <w:rPr>
          <w:b/>
          <w:i/>
          <w:sz w:val="28"/>
          <w:szCs w:val="28"/>
        </w:rPr>
      </w:pPr>
      <w:bookmarkStart w:id="17" w:name="_Toc22499402"/>
      <w:r w:rsidRPr="0071581B">
        <w:rPr>
          <w:b/>
          <w:i/>
          <w:sz w:val="28"/>
          <w:szCs w:val="28"/>
        </w:rPr>
        <w:t>Pruebas extraordinarias.</w:t>
      </w:r>
      <w:bookmarkEnd w:id="17"/>
    </w:p>
    <w:p w:rsidR="00700463" w:rsidRPr="0071581B" w:rsidRDefault="00700463" w:rsidP="00D70E62">
      <w:pPr>
        <w:tabs>
          <w:tab w:val="left" w:pos="0"/>
        </w:tabs>
        <w:spacing w:after="0"/>
        <w:ind w:right="282" w:firstLine="567"/>
        <w:jc w:val="both"/>
      </w:pPr>
    </w:p>
    <w:p w:rsidR="006A173A" w:rsidRDefault="003C2139" w:rsidP="006A173A">
      <w:pPr>
        <w:tabs>
          <w:tab w:val="left" w:pos="0"/>
        </w:tabs>
        <w:spacing w:after="0"/>
        <w:ind w:right="282"/>
        <w:jc w:val="both"/>
      </w:pPr>
      <w:r w:rsidRPr="0071581B">
        <w:t xml:space="preserve">La convocatoria extraordinaria de calificación para el curso será realizada en el mes de Junio. </w:t>
      </w:r>
    </w:p>
    <w:p w:rsidR="006A173A" w:rsidRDefault="006A173A" w:rsidP="006A173A">
      <w:pPr>
        <w:spacing w:line="360" w:lineRule="auto"/>
        <w:jc w:val="both"/>
      </w:pPr>
      <w:r>
        <w:t>Los criterios de calificación serán los mismos que en la evaluación ordinaria.</w:t>
      </w:r>
    </w:p>
    <w:p w:rsidR="00FC737B" w:rsidRPr="00DA75A3" w:rsidRDefault="00FC737B" w:rsidP="00D70E62">
      <w:pPr>
        <w:pStyle w:val="Prrafodelista"/>
        <w:numPr>
          <w:ilvl w:val="0"/>
          <w:numId w:val="5"/>
        </w:numPr>
        <w:tabs>
          <w:tab w:val="left" w:pos="0"/>
        </w:tabs>
        <w:spacing w:after="0"/>
        <w:ind w:left="284" w:right="282" w:hanging="284"/>
        <w:jc w:val="both"/>
        <w:outlineLvl w:val="0"/>
        <w:rPr>
          <w:b/>
          <w:i/>
          <w:sz w:val="28"/>
          <w:szCs w:val="28"/>
        </w:rPr>
      </w:pPr>
      <w:bookmarkStart w:id="18" w:name="_Toc22499403"/>
      <w:r w:rsidRPr="00DA75A3">
        <w:rPr>
          <w:b/>
          <w:i/>
          <w:sz w:val="28"/>
          <w:szCs w:val="28"/>
        </w:rPr>
        <w:t>Procedimiento para que el alumnado y sus familias conozcan los aspectos fundamentales de esta programación</w:t>
      </w:r>
      <w:bookmarkEnd w:id="18"/>
    </w:p>
    <w:p w:rsidR="00FC737B" w:rsidRPr="003726DF" w:rsidRDefault="00FC737B" w:rsidP="00D70E62">
      <w:pPr>
        <w:pStyle w:val="Prrafodelista"/>
        <w:tabs>
          <w:tab w:val="left" w:pos="0"/>
        </w:tabs>
        <w:spacing w:after="0"/>
        <w:ind w:left="927" w:right="282"/>
        <w:jc w:val="both"/>
        <w:rPr>
          <w:sz w:val="24"/>
          <w:szCs w:val="24"/>
          <w:highlight w:val="yellow"/>
        </w:rPr>
      </w:pPr>
    </w:p>
    <w:p w:rsidR="00FC737B" w:rsidRPr="00DA75A3" w:rsidRDefault="00FC737B" w:rsidP="00D70E62">
      <w:pPr>
        <w:pStyle w:val="Prrafodelista"/>
        <w:tabs>
          <w:tab w:val="left" w:pos="0"/>
        </w:tabs>
        <w:spacing w:after="0"/>
        <w:ind w:left="0" w:right="282" w:firstLine="567"/>
        <w:jc w:val="both"/>
      </w:pPr>
      <w:r w:rsidRPr="00DA75A3">
        <w:t xml:space="preserve">El procedimiento para que el alumnado y sus familias conozcan los mínimos exigibles para obtener una valoración positiva, los criterios de calificación, así como los procedimientos de evaluación del aprendizaje y </w:t>
      </w:r>
      <w:r w:rsidRPr="00DA75A3">
        <w:lastRenderedPageBreak/>
        <w:t>calificación se realizara del siguiente modo; el profesor durante las sesiones de inicio de curso informará a los alumnos y estos copiaran la información en el cuaderno. En la reunión de padres, madres o tutores legales, se les informará de que el alumnado ha sido informado y se su deber de conservar esta información durante todo el curso.</w:t>
      </w:r>
    </w:p>
    <w:p w:rsidR="003D67AC" w:rsidRPr="00DA75A3" w:rsidRDefault="003D67AC" w:rsidP="00D70E62">
      <w:pPr>
        <w:pStyle w:val="Prrafodelista"/>
        <w:tabs>
          <w:tab w:val="left" w:pos="0"/>
        </w:tabs>
        <w:spacing w:after="0"/>
        <w:ind w:left="0" w:right="282" w:firstLine="567"/>
        <w:jc w:val="both"/>
      </w:pPr>
    </w:p>
    <w:p w:rsidR="003D67AC" w:rsidRPr="003726DF" w:rsidRDefault="003D67AC" w:rsidP="00D70E62">
      <w:pPr>
        <w:pStyle w:val="Prrafodelista"/>
        <w:tabs>
          <w:tab w:val="left" w:pos="0"/>
        </w:tabs>
        <w:spacing w:after="0"/>
        <w:ind w:left="0" w:right="282" w:firstLine="567"/>
        <w:jc w:val="both"/>
        <w:rPr>
          <w:highlight w:val="yellow"/>
        </w:rPr>
      </w:pPr>
    </w:p>
    <w:p w:rsidR="003D67AC" w:rsidRPr="00AF6856" w:rsidRDefault="003D67AC" w:rsidP="009A5BF9">
      <w:pPr>
        <w:pStyle w:val="Prrafodelista"/>
        <w:numPr>
          <w:ilvl w:val="0"/>
          <w:numId w:val="5"/>
        </w:numPr>
        <w:tabs>
          <w:tab w:val="left" w:pos="0"/>
        </w:tabs>
        <w:spacing w:after="0"/>
        <w:ind w:left="284" w:right="282"/>
        <w:jc w:val="both"/>
        <w:outlineLvl w:val="0"/>
        <w:rPr>
          <w:b/>
          <w:i/>
          <w:sz w:val="28"/>
          <w:szCs w:val="28"/>
        </w:rPr>
      </w:pPr>
      <w:bookmarkStart w:id="19" w:name="_Toc22499404"/>
      <w:r w:rsidRPr="00AF6856">
        <w:rPr>
          <w:b/>
          <w:i/>
          <w:sz w:val="28"/>
          <w:szCs w:val="28"/>
        </w:rPr>
        <w:t>Medidas de Atención a la Diversidad</w:t>
      </w:r>
      <w:bookmarkEnd w:id="19"/>
    </w:p>
    <w:p w:rsidR="00A83C0D" w:rsidRPr="003726DF" w:rsidRDefault="00A83C0D" w:rsidP="00D70E62">
      <w:pPr>
        <w:pStyle w:val="Prrafodelista"/>
        <w:tabs>
          <w:tab w:val="left" w:pos="0"/>
        </w:tabs>
        <w:spacing w:after="0"/>
        <w:ind w:right="282" w:firstLine="567"/>
        <w:jc w:val="both"/>
        <w:rPr>
          <w:highlight w:val="yellow"/>
        </w:rPr>
      </w:pPr>
    </w:p>
    <w:p w:rsidR="009C7BE9" w:rsidRPr="009C7BE9" w:rsidRDefault="009C7BE9" w:rsidP="009C7BE9">
      <w:pPr>
        <w:pStyle w:val="Prrafodelista"/>
        <w:tabs>
          <w:tab w:val="left" w:pos="0"/>
        </w:tabs>
        <w:ind w:left="0" w:right="282" w:firstLine="567"/>
        <w:contextualSpacing w:val="0"/>
        <w:jc w:val="both"/>
      </w:pPr>
      <w:r w:rsidRPr="009C7BE9">
        <w:t>Se fomentará la equidad e inclusión educativa de las personas con discapacidad, la igualdad de oportunidades y no discriminación por razón de discapacidad, medidas y alternativas metodológicas, adaptaciones curriculares, accesibilidad universal, diseño universal, atención a la diversidad y todas aquellas medidas que sean necesarias para conseguir que el alumnado con discapacidad pueda acceder a una educación de calidad en igualdad de oportunidades.</w:t>
      </w:r>
    </w:p>
    <w:p w:rsidR="009C7BE9" w:rsidRPr="009C7BE9" w:rsidRDefault="009C7BE9" w:rsidP="009C7BE9">
      <w:pPr>
        <w:pStyle w:val="Prrafodelista"/>
        <w:tabs>
          <w:tab w:val="left" w:pos="0"/>
        </w:tabs>
        <w:ind w:left="0" w:right="282" w:firstLine="567"/>
        <w:contextualSpacing w:val="0"/>
        <w:jc w:val="both"/>
      </w:pPr>
      <w:r w:rsidRPr="009C7BE9">
        <w:t>Las medidas de atención a la diversidad en este curso estarán orientadas a responder a las necesidades educativas concretas del alumnado y a la adquisición de las competencias correspondientes y no podrán, en ningún caso, suponer una discriminación que les impida alcanzar dichas competencias.</w:t>
      </w:r>
    </w:p>
    <w:p w:rsidR="009C7BE9" w:rsidRDefault="009C7BE9" w:rsidP="008C3A66">
      <w:pPr>
        <w:pStyle w:val="Prrafodelista"/>
        <w:tabs>
          <w:tab w:val="left" w:pos="0"/>
        </w:tabs>
        <w:spacing w:after="120"/>
        <w:ind w:left="0" w:right="284" w:firstLine="567"/>
        <w:contextualSpacing w:val="0"/>
        <w:jc w:val="both"/>
      </w:pPr>
      <w:r>
        <w:t xml:space="preserve">Además, entendemos por diversidad los distintos ritmos de aprendizaje que presentan los alumnos/as ante un contenido determinado. Teniendo presente que los contenidos presentan aspectos: conceptuales, procedimentales y </w:t>
      </w:r>
      <w:proofErr w:type="spellStart"/>
      <w:r>
        <w:t>actitudinales</w:t>
      </w:r>
      <w:proofErr w:type="spellEnd"/>
      <w:r>
        <w:t>, dándose casos de alumnos/as que tienen más dificultad para la adquisición de los conceptos que de los procedimientos o presentan problemas de actitud, lo que marcará su ritmo de aprendizaje. También marcan los ritmos de aprendizaje los diversos intereses, motivaciones y capacidades.</w:t>
      </w:r>
    </w:p>
    <w:p w:rsidR="009C7BE9" w:rsidRDefault="009C7BE9" w:rsidP="009C7BE9">
      <w:pPr>
        <w:pStyle w:val="Prrafodelista"/>
        <w:tabs>
          <w:tab w:val="left" w:pos="0"/>
        </w:tabs>
        <w:ind w:left="0" w:right="282" w:firstLine="567"/>
        <w:contextualSpacing w:val="0"/>
        <w:jc w:val="both"/>
      </w:pPr>
      <w:r>
        <w:tab/>
      </w:r>
      <w:r w:rsidR="008C3A66" w:rsidRPr="008C3A66">
        <w:t>El Currículo Oficial da respuesta a la diversidad en los Centros a través del Proyecto Educativo y del Proyecto Curricular y en las aulas por medio de las adaptaciones curriculares de: " acceso al currículo" " no significativas " y "significativas " por medio de las cuales pretendemos dar respuesta educativa a estas necesidades. Para cubrir las necesidades más graves, cuya solución exceda del ámbito del aula, se propondrán programas de orientación dirigidos a conseguir la integración escolar y social de los alumnos/as que lo necesiten</w:t>
      </w:r>
      <w:r w:rsidR="008C3A66">
        <w:t>.</w:t>
      </w:r>
    </w:p>
    <w:p w:rsidR="008C3A66" w:rsidRDefault="008C3A66" w:rsidP="008C3A66">
      <w:pPr>
        <w:tabs>
          <w:tab w:val="left" w:pos="23"/>
          <w:tab w:val="left" w:pos="907"/>
        </w:tabs>
        <w:ind w:right="170" w:firstLine="567"/>
        <w:jc w:val="both"/>
        <w:rPr>
          <w:lang w:val="es-ES_tradnl"/>
        </w:rPr>
      </w:pPr>
      <w:r>
        <w:rPr>
          <w:lang w:val="es-ES_tradnl"/>
        </w:rPr>
        <w:t>Para atender y detectar las capacidades de unos grupos de alumnos/as tan heterogéneos como es de esperar  plantearemos distintos tipos de actividades con diversos grados de complejidad para que puedan adaptarse a las diferencias individuales en el proceso de aprendizaje, así se proponen:</w:t>
      </w:r>
    </w:p>
    <w:p w:rsidR="008C3A66" w:rsidRPr="008C3A66" w:rsidRDefault="008C3A66" w:rsidP="008C3A66">
      <w:pPr>
        <w:tabs>
          <w:tab w:val="left" w:pos="851"/>
          <w:tab w:val="left" w:pos="907"/>
        </w:tabs>
        <w:spacing w:after="0"/>
        <w:ind w:left="709" w:right="170" w:hanging="142"/>
        <w:jc w:val="both"/>
        <w:rPr>
          <w:lang w:val="es-ES_tradnl"/>
        </w:rPr>
      </w:pPr>
      <w:r>
        <w:rPr>
          <w:lang w:val="es-ES_tradnl"/>
        </w:rPr>
        <w:t xml:space="preserve">- </w:t>
      </w:r>
      <w:r w:rsidRPr="008C3A66">
        <w:rPr>
          <w:lang w:val="es-ES_tradnl"/>
        </w:rPr>
        <w:t>Actividades para conocer las ideas previas del alumnado: que nos servirán como punto de partida en el proceso de enseñanza-aprendizaje.</w:t>
      </w:r>
    </w:p>
    <w:p w:rsidR="008C3A66" w:rsidRPr="008C3A66" w:rsidRDefault="008C3A66" w:rsidP="008C3A66">
      <w:pPr>
        <w:tabs>
          <w:tab w:val="left" w:pos="851"/>
          <w:tab w:val="left" w:pos="907"/>
        </w:tabs>
        <w:spacing w:after="0"/>
        <w:ind w:left="709" w:right="170" w:hanging="142"/>
        <w:jc w:val="both"/>
        <w:rPr>
          <w:lang w:val="es-ES_tradnl"/>
        </w:rPr>
      </w:pPr>
      <w:r w:rsidRPr="008C3A66">
        <w:rPr>
          <w:lang w:val="es-ES_tradnl"/>
        </w:rPr>
        <w:t>- Actividades de apoyo: que servirán para afianzar los conocimientos.</w:t>
      </w:r>
    </w:p>
    <w:p w:rsidR="008C3A66" w:rsidRPr="008C3A66" w:rsidRDefault="008C3A66" w:rsidP="008C3A66">
      <w:pPr>
        <w:tabs>
          <w:tab w:val="left" w:pos="851"/>
          <w:tab w:val="left" w:pos="907"/>
        </w:tabs>
        <w:spacing w:after="0"/>
        <w:ind w:left="709" w:right="170" w:hanging="142"/>
        <w:jc w:val="both"/>
        <w:rPr>
          <w:lang w:val="es-ES_tradnl"/>
        </w:rPr>
      </w:pPr>
      <w:r w:rsidRPr="008C3A66">
        <w:rPr>
          <w:lang w:val="es-ES_tradnl"/>
        </w:rPr>
        <w:t>- Actividades de refuerzo: de menor o mayor dificultad según haya sido el proceso de aprendizaje en cada caso.</w:t>
      </w:r>
    </w:p>
    <w:p w:rsidR="008C3A66" w:rsidRDefault="008C3A66" w:rsidP="008C3A66">
      <w:pPr>
        <w:tabs>
          <w:tab w:val="left" w:pos="851"/>
          <w:tab w:val="left" w:pos="907"/>
        </w:tabs>
        <w:spacing w:after="0"/>
        <w:ind w:left="709" w:right="170" w:hanging="142"/>
        <w:jc w:val="both"/>
        <w:rPr>
          <w:lang w:val="es-ES_tradnl"/>
        </w:rPr>
      </w:pPr>
      <w:r w:rsidRPr="008C3A66">
        <w:rPr>
          <w:lang w:val="es-ES_tradnl"/>
        </w:rPr>
        <w:t>- Actividades de autoevaluación: Que servirán a cada alumno/ a para conocer su progreso en el proceso de enseñanza-aprendizaje.</w:t>
      </w:r>
    </w:p>
    <w:p w:rsidR="008C3A66" w:rsidRDefault="008C3A66" w:rsidP="008C3A66">
      <w:pPr>
        <w:pStyle w:val="Prrafodelista"/>
        <w:tabs>
          <w:tab w:val="left" w:pos="0"/>
        </w:tabs>
        <w:spacing w:after="0"/>
        <w:ind w:left="0" w:right="282" w:firstLine="567"/>
        <w:contextualSpacing w:val="0"/>
        <w:jc w:val="both"/>
      </w:pPr>
    </w:p>
    <w:p w:rsidR="008C3A66" w:rsidRDefault="008C3A66" w:rsidP="008C3A66">
      <w:pPr>
        <w:pStyle w:val="Prrafodelista"/>
        <w:tabs>
          <w:tab w:val="left" w:pos="0"/>
        </w:tabs>
        <w:spacing w:after="0"/>
        <w:ind w:left="0" w:right="282" w:firstLine="567"/>
        <w:jc w:val="both"/>
      </w:pPr>
      <w:r>
        <w:t>Para todas estas actividades contamos con las propuestas por el profesor y las recomendadas al final de cada tema en el libro donde se resaltan este tipo de actividades con diferente grado de dificultad.</w:t>
      </w:r>
    </w:p>
    <w:p w:rsidR="008C3A66" w:rsidRDefault="008C3A66" w:rsidP="008C3A66">
      <w:pPr>
        <w:pStyle w:val="Prrafodelista"/>
        <w:tabs>
          <w:tab w:val="left" w:pos="0"/>
        </w:tabs>
        <w:spacing w:after="0"/>
        <w:ind w:left="0" w:right="282" w:firstLine="567"/>
        <w:contextualSpacing w:val="0"/>
        <w:jc w:val="both"/>
      </w:pPr>
      <w:r>
        <w:lastRenderedPageBreak/>
        <w:tab/>
        <w:t>La eficacia de estas medidas estará condicionada al número de alumnos/as por aula, a los recursos con los que contemos y a la presencia de profesionales especializados en aquellos casos cuya envergadura haga imposible su solución en el aula.</w:t>
      </w:r>
    </w:p>
    <w:p w:rsidR="008C3A66" w:rsidRDefault="008C3A66" w:rsidP="008C3A66">
      <w:pPr>
        <w:pStyle w:val="Prrafodelista"/>
        <w:tabs>
          <w:tab w:val="left" w:pos="0"/>
        </w:tabs>
        <w:spacing w:after="0"/>
        <w:ind w:left="0" w:right="282" w:firstLine="567"/>
        <w:contextualSpacing w:val="0"/>
        <w:jc w:val="both"/>
      </w:pPr>
    </w:p>
    <w:p w:rsidR="003D67AC" w:rsidRPr="008C3A66" w:rsidRDefault="003D67AC" w:rsidP="00D70E62">
      <w:pPr>
        <w:pStyle w:val="Prrafodelista"/>
        <w:tabs>
          <w:tab w:val="left" w:pos="0"/>
        </w:tabs>
        <w:spacing w:after="0"/>
        <w:ind w:right="282" w:hanging="720"/>
        <w:jc w:val="both"/>
      </w:pPr>
      <w:r w:rsidRPr="008C3A66">
        <w:t>El tipo de alumnado al que se le prestara una atención educativa específica es:</w:t>
      </w:r>
    </w:p>
    <w:p w:rsidR="00D70E62" w:rsidRPr="008C3A66" w:rsidRDefault="003D67AC" w:rsidP="00D70E62">
      <w:pPr>
        <w:pStyle w:val="Prrafodelista"/>
        <w:numPr>
          <w:ilvl w:val="0"/>
          <w:numId w:val="10"/>
        </w:numPr>
        <w:tabs>
          <w:tab w:val="left" w:pos="0"/>
        </w:tabs>
        <w:spacing w:before="240" w:after="0"/>
        <w:ind w:left="709" w:right="282" w:hanging="142"/>
        <w:contextualSpacing w:val="0"/>
        <w:jc w:val="both"/>
        <w:rPr>
          <w:rFonts w:ascii="Calibri" w:hAnsi="Calibri" w:cs="Calibri"/>
        </w:rPr>
      </w:pPr>
      <w:r w:rsidRPr="008C3A66">
        <w:rPr>
          <w:rFonts w:ascii="Calibri" w:hAnsi="Calibri" w:cs="Calibri"/>
          <w:i/>
        </w:rPr>
        <w:t>Alumnado con altas capacidades intelectuales:</w:t>
      </w:r>
      <w:r w:rsidRPr="008C3A66">
        <w:rPr>
          <w:rFonts w:ascii="Calibri" w:hAnsi="Calibri" w:cs="Calibri"/>
        </w:rPr>
        <w:t xml:space="preserve"> Poco frecuente en nuestro centro, </w:t>
      </w:r>
      <w:proofErr w:type="spellStart"/>
      <w:r w:rsidRPr="008C3A66">
        <w:rPr>
          <w:rFonts w:ascii="Calibri" w:hAnsi="Calibri" w:cs="Calibri"/>
        </w:rPr>
        <w:t>al</w:t>
      </w:r>
      <w:r w:rsidRPr="008C3A66">
        <w:t>destacar</w:t>
      </w:r>
      <w:proofErr w:type="spellEnd"/>
      <w:r w:rsidRPr="008C3A66">
        <w:t xml:space="preserve"> especialmente en esta materia se le propondrán ejercicios de </w:t>
      </w:r>
      <w:r w:rsidR="00D70E62" w:rsidRPr="008C3A66">
        <w:t xml:space="preserve"> a</w:t>
      </w:r>
      <w:r w:rsidRPr="008C3A66">
        <w:t xml:space="preserve">mpliación </w:t>
      </w:r>
      <w:proofErr w:type="spellStart"/>
      <w:r w:rsidRPr="008C3A66">
        <w:t>yprofundización</w:t>
      </w:r>
      <w:proofErr w:type="spellEnd"/>
      <w:r w:rsidR="00D70E62" w:rsidRPr="008C3A66">
        <w:t>.</w:t>
      </w:r>
    </w:p>
    <w:p w:rsidR="00D70E62" w:rsidRPr="008C3A66" w:rsidRDefault="003D67AC" w:rsidP="00D70E62">
      <w:pPr>
        <w:pStyle w:val="Prrafodelista"/>
        <w:numPr>
          <w:ilvl w:val="0"/>
          <w:numId w:val="10"/>
        </w:numPr>
        <w:tabs>
          <w:tab w:val="left" w:pos="0"/>
        </w:tabs>
        <w:spacing w:before="240" w:after="0"/>
        <w:ind w:left="709" w:right="282" w:hanging="142"/>
        <w:contextualSpacing w:val="0"/>
        <w:jc w:val="both"/>
        <w:rPr>
          <w:rFonts w:ascii="Calibri" w:hAnsi="Calibri" w:cs="Calibri"/>
        </w:rPr>
      </w:pPr>
      <w:r w:rsidRPr="008C3A66">
        <w:rPr>
          <w:rFonts w:ascii="Calibri" w:hAnsi="Calibri" w:cs="Calibri"/>
          <w:i/>
        </w:rPr>
        <w:t>Alumnado con integración tardía en el sistema educativo español</w:t>
      </w:r>
      <w:r w:rsidRPr="008C3A66">
        <w:rPr>
          <w:rFonts w:ascii="Calibri" w:hAnsi="Calibri" w:cs="Calibri"/>
        </w:rPr>
        <w:t xml:space="preserve">: Muy presente </w:t>
      </w:r>
      <w:proofErr w:type="spellStart"/>
      <w:r w:rsidRPr="008C3A66">
        <w:rPr>
          <w:rFonts w:ascii="Calibri" w:hAnsi="Calibri" w:cs="Calibri"/>
        </w:rPr>
        <w:t>en</w:t>
      </w:r>
      <w:r w:rsidRPr="008C3A66">
        <w:t>nuestro</w:t>
      </w:r>
      <w:proofErr w:type="spellEnd"/>
      <w:r w:rsidRPr="008C3A66">
        <w:t xml:space="preserve"> centro, se tomará en consideración las causas que han dado origen a </w:t>
      </w:r>
      <w:proofErr w:type="spellStart"/>
      <w:r w:rsidRPr="008C3A66">
        <w:t>estasituación</w:t>
      </w:r>
      <w:proofErr w:type="spellEnd"/>
      <w:r w:rsidRPr="008C3A66">
        <w:t xml:space="preserve">, las dificultades y los desajustes que conlleva la incorporación al </w:t>
      </w:r>
      <w:proofErr w:type="spellStart"/>
      <w:r w:rsidRPr="008C3A66">
        <w:t>contextosocial</w:t>
      </w:r>
      <w:proofErr w:type="spellEnd"/>
      <w:r w:rsidRPr="008C3A66">
        <w:t>, cultural y escolar y la repercusión de todo ello en su desarrollo y aprendizaje.</w:t>
      </w:r>
    </w:p>
    <w:p w:rsidR="00D70E62" w:rsidRPr="008C3A66" w:rsidRDefault="003D67AC" w:rsidP="00D70E62">
      <w:pPr>
        <w:pStyle w:val="Prrafodelista"/>
        <w:numPr>
          <w:ilvl w:val="0"/>
          <w:numId w:val="10"/>
        </w:numPr>
        <w:tabs>
          <w:tab w:val="left" w:pos="0"/>
        </w:tabs>
        <w:spacing w:before="240" w:after="0"/>
        <w:ind w:left="709" w:right="282" w:hanging="142"/>
        <w:contextualSpacing w:val="0"/>
        <w:jc w:val="both"/>
        <w:rPr>
          <w:rFonts w:ascii="Calibri" w:hAnsi="Calibri" w:cs="Calibri"/>
        </w:rPr>
      </w:pPr>
      <w:r w:rsidRPr="008C3A66">
        <w:rPr>
          <w:rFonts w:ascii="Calibri" w:hAnsi="Calibri" w:cs="Calibri"/>
          <w:i/>
        </w:rPr>
        <w:t>Alumnado que se encuentra en situación de desventaja socioeducativa</w:t>
      </w:r>
      <w:r w:rsidRPr="008C3A66">
        <w:rPr>
          <w:rFonts w:ascii="Calibri" w:hAnsi="Calibri" w:cs="Calibri"/>
        </w:rPr>
        <w:t xml:space="preserve">: Presente en </w:t>
      </w:r>
      <w:proofErr w:type="spellStart"/>
      <w:r w:rsidRPr="008C3A66">
        <w:rPr>
          <w:rFonts w:ascii="Calibri" w:hAnsi="Calibri" w:cs="Calibri"/>
        </w:rPr>
        <w:t>un</w:t>
      </w:r>
      <w:r w:rsidRPr="008C3A66">
        <w:t>alto</w:t>
      </w:r>
      <w:proofErr w:type="spellEnd"/>
      <w:r w:rsidRPr="008C3A66">
        <w:t xml:space="preserve"> porcentaje en nuestro centro, se determinarán las medidas de refuerzo y </w:t>
      </w:r>
      <w:proofErr w:type="spellStart"/>
      <w:r w:rsidRPr="008C3A66">
        <w:t>lasadaptaciones</w:t>
      </w:r>
      <w:proofErr w:type="spellEnd"/>
      <w:r w:rsidRPr="008C3A66">
        <w:t xml:space="preserve"> que sean necesarias, se realizará un programa de préstamo de libros </w:t>
      </w:r>
      <w:proofErr w:type="spellStart"/>
      <w:r w:rsidRPr="008C3A66">
        <w:t>detexto</w:t>
      </w:r>
      <w:proofErr w:type="spellEnd"/>
      <w:r w:rsidRPr="008C3A66">
        <w:t xml:space="preserve"> y se les facilitarán fichas impresas de ejercicios dadas las dificultades </w:t>
      </w:r>
      <w:proofErr w:type="spellStart"/>
      <w:r w:rsidRPr="008C3A66">
        <w:t>económicasde</w:t>
      </w:r>
      <w:proofErr w:type="spellEnd"/>
      <w:r w:rsidRPr="008C3A66">
        <w:t xml:space="preserve"> sus familias, se tratará de financiar a través del centro, dentro de las posibilidades, </w:t>
      </w:r>
      <w:proofErr w:type="spellStart"/>
      <w:r w:rsidRPr="008C3A66">
        <w:t>elcoste</w:t>
      </w:r>
      <w:proofErr w:type="spellEnd"/>
      <w:r w:rsidRPr="008C3A66">
        <w:t xml:space="preserve"> de las actividades extraescolares para el alumnado más desfavorecido. Otro de </w:t>
      </w:r>
      <w:proofErr w:type="spellStart"/>
      <w:r w:rsidRPr="008C3A66">
        <w:t>losproblemas</w:t>
      </w:r>
      <w:proofErr w:type="spellEnd"/>
      <w:r w:rsidRPr="008C3A66">
        <w:t xml:space="preserve"> presentes es el alumnado con problemas de visión que no puede acceder a </w:t>
      </w:r>
      <w:proofErr w:type="spellStart"/>
      <w:r w:rsidRPr="008C3A66">
        <w:t>lacompra</w:t>
      </w:r>
      <w:proofErr w:type="spellEnd"/>
      <w:r w:rsidRPr="008C3A66">
        <w:t xml:space="preserve"> de gafas o lentillas lo que supone una gran desventaja y una dificultad </w:t>
      </w:r>
      <w:proofErr w:type="spellStart"/>
      <w:r w:rsidRPr="008C3A66">
        <w:t>deaprendizaje</w:t>
      </w:r>
      <w:proofErr w:type="spellEnd"/>
      <w:r w:rsidRPr="008C3A66">
        <w:t xml:space="preserve"> añadida.</w:t>
      </w:r>
    </w:p>
    <w:p w:rsidR="003D67AC" w:rsidRPr="008C3A66" w:rsidRDefault="003D67AC" w:rsidP="00D70E62">
      <w:pPr>
        <w:pStyle w:val="Prrafodelista"/>
        <w:numPr>
          <w:ilvl w:val="0"/>
          <w:numId w:val="10"/>
        </w:numPr>
        <w:tabs>
          <w:tab w:val="left" w:pos="709"/>
        </w:tabs>
        <w:spacing w:before="240" w:after="0"/>
        <w:ind w:left="709" w:right="282" w:hanging="142"/>
        <w:contextualSpacing w:val="0"/>
        <w:jc w:val="both"/>
      </w:pPr>
      <w:r w:rsidRPr="008C3A66">
        <w:rPr>
          <w:rFonts w:ascii="Calibri" w:hAnsi="Calibri" w:cs="Calibri"/>
          <w:i/>
        </w:rPr>
        <w:t>Alumnado con carencias en el uso del castellano:</w:t>
      </w:r>
      <w:r w:rsidRPr="008C3A66">
        <w:rPr>
          <w:rFonts w:ascii="Calibri" w:hAnsi="Calibri" w:cs="Calibri"/>
        </w:rPr>
        <w:t xml:space="preserve"> Presente en nuestro </w:t>
      </w:r>
      <w:proofErr w:type="spellStart"/>
      <w:r w:rsidRPr="008C3A66">
        <w:rPr>
          <w:rFonts w:ascii="Calibri" w:hAnsi="Calibri" w:cs="Calibri"/>
        </w:rPr>
        <w:t>centro</w:t>
      </w:r>
      <w:proofErr w:type="gramStart"/>
      <w:r w:rsidRPr="008C3A66">
        <w:rPr>
          <w:rFonts w:ascii="Calibri" w:hAnsi="Calibri" w:cs="Calibri"/>
        </w:rPr>
        <w:t>,</w:t>
      </w:r>
      <w:r w:rsidRPr="008C3A66">
        <w:t>especialmente</w:t>
      </w:r>
      <w:proofErr w:type="spellEnd"/>
      <w:proofErr w:type="gramEnd"/>
      <w:r w:rsidRPr="008C3A66">
        <w:t xml:space="preserve"> alumnado procedente de Marruecos, se desarrollarán estrategias </w:t>
      </w:r>
      <w:proofErr w:type="spellStart"/>
      <w:r w:rsidRPr="008C3A66">
        <w:t>deorganización</w:t>
      </w:r>
      <w:proofErr w:type="spellEnd"/>
      <w:r w:rsidRPr="008C3A66">
        <w:t xml:space="preserve"> y recursos que favorezcan que el alumnado adquiera las </w:t>
      </w:r>
      <w:proofErr w:type="spellStart"/>
      <w:r w:rsidRPr="008C3A66">
        <w:t>competenciasclave</w:t>
      </w:r>
      <w:proofErr w:type="spellEnd"/>
      <w:r w:rsidRPr="008C3A66">
        <w:t xml:space="preserve"> y los contenidos del currículo, teniendo en cuenta que su lengua materna </w:t>
      </w:r>
      <w:proofErr w:type="spellStart"/>
      <w:r w:rsidRPr="008C3A66">
        <w:t>esdiferente</w:t>
      </w:r>
      <w:proofErr w:type="spellEnd"/>
      <w:r w:rsidRPr="008C3A66">
        <w:t xml:space="preserve">. Dado el alto porcentaje de alumno procedente de Marruecos se intentará </w:t>
      </w:r>
      <w:proofErr w:type="spellStart"/>
      <w:r w:rsidRPr="008C3A66">
        <w:t>queen</w:t>
      </w:r>
      <w:proofErr w:type="spellEnd"/>
      <w:r w:rsidRPr="008C3A66">
        <w:t xml:space="preserve"> las actividades en grupo coincidan alumnos que ya dominan la lengua con </w:t>
      </w:r>
      <w:proofErr w:type="spellStart"/>
      <w:r w:rsidRPr="008C3A66">
        <w:t>alumnosque</w:t>
      </w:r>
      <w:proofErr w:type="spellEnd"/>
      <w:r w:rsidRPr="008C3A66">
        <w:t xml:space="preserve"> están en proceso para que puedan ser de ayuda.</w:t>
      </w:r>
    </w:p>
    <w:p w:rsidR="00A365AD" w:rsidRPr="008C3A66" w:rsidRDefault="00A365AD" w:rsidP="00A365AD">
      <w:pPr>
        <w:pStyle w:val="Prrafodelista"/>
        <w:numPr>
          <w:ilvl w:val="0"/>
          <w:numId w:val="10"/>
        </w:numPr>
        <w:tabs>
          <w:tab w:val="left" w:pos="709"/>
        </w:tabs>
        <w:spacing w:before="240" w:after="0"/>
        <w:ind w:left="709" w:right="284" w:hanging="142"/>
        <w:contextualSpacing w:val="0"/>
        <w:jc w:val="both"/>
      </w:pPr>
      <w:r w:rsidRPr="008C3A66">
        <w:rPr>
          <w:i/>
        </w:rPr>
        <w:t>Alumnado que no puede asistir de forma regular</w:t>
      </w:r>
      <w:r w:rsidRPr="008C3A66">
        <w:t>: Se presentan dos casos, por un lado los alumnos con problemas de salud cuya prescripción médica es reposo durante periodos alternos, por otro lado el alumnado procedente de otros países que por problemas familiares debe desplazarse a su país durante un tiempo. A este alumnado se le facilitará trabajo para que realice durante su ausencia.</w:t>
      </w:r>
    </w:p>
    <w:p w:rsidR="00A365AD" w:rsidRPr="008C3A66" w:rsidRDefault="00A365AD" w:rsidP="00A365AD">
      <w:pPr>
        <w:pStyle w:val="Prrafodelista"/>
        <w:numPr>
          <w:ilvl w:val="0"/>
          <w:numId w:val="10"/>
        </w:numPr>
        <w:tabs>
          <w:tab w:val="left" w:pos="709"/>
        </w:tabs>
        <w:spacing w:before="240" w:after="0"/>
        <w:ind w:left="709" w:right="282" w:hanging="142"/>
        <w:contextualSpacing w:val="0"/>
        <w:jc w:val="both"/>
      </w:pPr>
      <w:r w:rsidRPr="008C3A66">
        <w:rPr>
          <w:rFonts w:ascii="Calibri" w:hAnsi="Calibri" w:cs="Calibri"/>
          <w:i/>
        </w:rPr>
        <w:t>Alumnado con necesidades educativas especiales:</w:t>
      </w:r>
      <w:r w:rsidRPr="008C3A66">
        <w:rPr>
          <w:rFonts w:ascii="Calibri" w:hAnsi="Calibri" w:cs="Calibri"/>
        </w:rPr>
        <w:t xml:space="preserve"> Presente e</w:t>
      </w:r>
      <w:r w:rsidRPr="008C3A66">
        <w:t>n nuestro centro, especialmente alumnado con trastorno de déficit de atención e hiperactividad, déficit madurativo-cognitivo y un caso de déficit de audición, para estos casos se trabajara contando con el apoyo del departamento de orientación.</w:t>
      </w:r>
    </w:p>
    <w:p w:rsidR="00436FE6" w:rsidRPr="003726DF" w:rsidRDefault="00436FE6" w:rsidP="00436FE6">
      <w:pPr>
        <w:tabs>
          <w:tab w:val="left" w:pos="709"/>
        </w:tabs>
        <w:spacing w:after="0"/>
        <w:ind w:right="282"/>
        <w:jc w:val="both"/>
        <w:rPr>
          <w:highlight w:val="yellow"/>
        </w:rPr>
      </w:pPr>
    </w:p>
    <w:p w:rsidR="00436FE6" w:rsidRPr="008C3A66" w:rsidRDefault="00436FE6" w:rsidP="00436FE6">
      <w:pPr>
        <w:pStyle w:val="Prrafodelista"/>
        <w:numPr>
          <w:ilvl w:val="0"/>
          <w:numId w:val="5"/>
        </w:numPr>
        <w:tabs>
          <w:tab w:val="left" w:pos="709"/>
        </w:tabs>
        <w:spacing w:before="240" w:after="0"/>
        <w:ind w:left="284" w:right="282"/>
        <w:jc w:val="both"/>
        <w:outlineLvl w:val="0"/>
        <w:rPr>
          <w:b/>
          <w:i/>
          <w:sz w:val="28"/>
          <w:szCs w:val="28"/>
        </w:rPr>
      </w:pPr>
      <w:bookmarkStart w:id="20" w:name="_Toc22499405"/>
      <w:r w:rsidRPr="008C3A66">
        <w:rPr>
          <w:b/>
          <w:i/>
          <w:sz w:val="28"/>
          <w:szCs w:val="28"/>
        </w:rPr>
        <w:t>Adaptaciones curriculares.</w:t>
      </w:r>
      <w:bookmarkEnd w:id="20"/>
    </w:p>
    <w:p w:rsidR="00436FE6" w:rsidRDefault="00436FE6" w:rsidP="00436FE6">
      <w:pPr>
        <w:pStyle w:val="Prrafodelista"/>
        <w:tabs>
          <w:tab w:val="left" w:pos="709"/>
        </w:tabs>
        <w:spacing w:after="0"/>
        <w:ind w:left="284" w:right="282"/>
        <w:jc w:val="both"/>
        <w:rPr>
          <w:b/>
          <w:i/>
          <w:sz w:val="28"/>
          <w:szCs w:val="28"/>
          <w:highlight w:val="yellow"/>
        </w:rPr>
      </w:pPr>
    </w:p>
    <w:p w:rsidR="008C3A66" w:rsidRDefault="008C3A66" w:rsidP="008C3A66">
      <w:pPr>
        <w:spacing w:after="0"/>
        <w:jc w:val="both"/>
      </w:pPr>
      <w:r>
        <w:t>Se realizarán con la colaboración, asesoramiento e informe del Equipo de Orientación del centro. Se tendrá en cuenta:</w:t>
      </w:r>
    </w:p>
    <w:p w:rsidR="008C3A66" w:rsidRDefault="008C3A66" w:rsidP="008C3A66">
      <w:pPr>
        <w:numPr>
          <w:ilvl w:val="0"/>
          <w:numId w:val="20"/>
        </w:numPr>
        <w:tabs>
          <w:tab w:val="clear" w:pos="1420"/>
          <w:tab w:val="left" w:pos="23"/>
          <w:tab w:val="left" w:pos="709"/>
          <w:tab w:val="num" w:pos="1276"/>
        </w:tabs>
        <w:spacing w:after="0" w:line="240" w:lineRule="auto"/>
        <w:ind w:left="567" w:hanging="141"/>
        <w:jc w:val="both"/>
      </w:pPr>
      <w:r>
        <w:t>Los contenidos mínimos establecidos en el currículo  oficial.</w:t>
      </w:r>
    </w:p>
    <w:p w:rsidR="008C3A66" w:rsidRDefault="008C3A66" w:rsidP="008C3A66">
      <w:pPr>
        <w:numPr>
          <w:ilvl w:val="0"/>
          <w:numId w:val="20"/>
        </w:numPr>
        <w:tabs>
          <w:tab w:val="clear" w:pos="1420"/>
          <w:tab w:val="left" w:pos="23"/>
          <w:tab w:val="left" w:pos="709"/>
          <w:tab w:val="num" w:pos="1276"/>
        </w:tabs>
        <w:spacing w:after="0" w:line="240" w:lineRule="auto"/>
        <w:ind w:left="567" w:hanging="141"/>
        <w:jc w:val="both"/>
      </w:pPr>
      <w:r>
        <w:lastRenderedPageBreak/>
        <w:t>Las características individuales de cada uno de estos alumnos/as.</w:t>
      </w:r>
    </w:p>
    <w:p w:rsidR="008C3A66" w:rsidRDefault="008C3A66" w:rsidP="008C3A66">
      <w:pPr>
        <w:numPr>
          <w:ilvl w:val="0"/>
          <w:numId w:val="20"/>
        </w:numPr>
        <w:tabs>
          <w:tab w:val="clear" w:pos="1420"/>
          <w:tab w:val="left" w:pos="23"/>
          <w:tab w:val="left" w:pos="709"/>
          <w:tab w:val="num" w:pos="1276"/>
        </w:tabs>
        <w:spacing w:after="0" w:line="240" w:lineRule="auto"/>
        <w:ind w:left="567" w:hanging="141"/>
        <w:jc w:val="both"/>
      </w:pPr>
      <w:r>
        <w:t>Que las adaptaciones no supongan una separación considerable del resto del grupo.</w:t>
      </w:r>
    </w:p>
    <w:p w:rsidR="008C3A66" w:rsidRDefault="008C3A66" w:rsidP="008C3A66">
      <w:pPr>
        <w:tabs>
          <w:tab w:val="left" w:pos="23"/>
          <w:tab w:val="left" w:pos="709"/>
        </w:tabs>
        <w:spacing w:before="240"/>
        <w:jc w:val="both"/>
      </w:pPr>
      <w:r>
        <w:t>Los tipos de adaptaciones según las necesidades y serán flexibles, de modo que podrán ir cambiando a lo largo del curso según las necesidades del alumno/ a.</w:t>
      </w:r>
    </w:p>
    <w:p w:rsidR="008C3A66" w:rsidRDefault="008C3A66" w:rsidP="008C3A66">
      <w:pPr>
        <w:numPr>
          <w:ilvl w:val="0"/>
          <w:numId w:val="20"/>
        </w:numPr>
        <w:tabs>
          <w:tab w:val="clear" w:pos="1420"/>
          <w:tab w:val="left" w:pos="23"/>
          <w:tab w:val="left" w:pos="567"/>
          <w:tab w:val="num" w:pos="851"/>
        </w:tabs>
        <w:spacing w:after="0" w:line="240" w:lineRule="auto"/>
        <w:ind w:left="567" w:hanging="142"/>
        <w:jc w:val="both"/>
      </w:pPr>
      <w:r>
        <w:t>Adaptaciones no significativas En ellas se modificarán aspectos como: contenidos mínimos, técnicas de trabajo, procedimientos de evaluación. Pero el alumno/ a trabajará básicamente con el grupo y aparentemente realizará las mismas tareas con un grado de dificultad menor.</w:t>
      </w:r>
    </w:p>
    <w:p w:rsidR="008C3A66" w:rsidRDefault="008C3A66" w:rsidP="008C3A66">
      <w:pPr>
        <w:numPr>
          <w:ilvl w:val="0"/>
          <w:numId w:val="20"/>
        </w:numPr>
        <w:tabs>
          <w:tab w:val="clear" w:pos="1420"/>
          <w:tab w:val="left" w:pos="567"/>
          <w:tab w:val="num" w:pos="851"/>
        </w:tabs>
        <w:spacing w:before="120" w:after="0" w:line="240" w:lineRule="atLeast"/>
        <w:ind w:left="567" w:right="4" w:hanging="142"/>
        <w:jc w:val="both"/>
      </w:pPr>
      <w:r>
        <w:t>Adaptaciones significativas: Se aplicarán en el caso de que sea imposible trabajar con las anteriores. Estas supondrán adaptaciones de objetivos, contenidos y criterios de evaluación.</w:t>
      </w:r>
    </w:p>
    <w:p w:rsidR="00D10E24" w:rsidRPr="00383BF5" w:rsidRDefault="00D10E24" w:rsidP="00E16B1B">
      <w:pPr>
        <w:pStyle w:val="Prrafodelista"/>
        <w:tabs>
          <w:tab w:val="left" w:pos="709"/>
        </w:tabs>
        <w:spacing w:after="0"/>
        <w:ind w:left="0" w:right="284" w:firstLine="567"/>
        <w:contextualSpacing w:val="0"/>
        <w:jc w:val="both"/>
      </w:pPr>
    </w:p>
    <w:p w:rsidR="005710A1" w:rsidRPr="00383BF5" w:rsidRDefault="005710A1" w:rsidP="00AA6556">
      <w:pPr>
        <w:pStyle w:val="Prrafodelista"/>
        <w:numPr>
          <w:ilvl w:val="0"/>
          <w:numId w:val="5"/>
        </w:numPr>
        <w:tabs>
          <w:tab w:val="left" w:pos="709"/>
        </w:tabs>
        <w:spacing w:after="0"/>
        <w:ind w:left="284" w:right="284"/>
        <w:jc w:val="both"/>
        <w:outlineLvl w:val="0"/>
        <w:rPr>
          <w:b/>
          <w:i/>
          <w:sz w:val="28"/>
          <w:szCs w:val="28"/>
        </w:rPr>
      </w:pPr>
      <w:bookmarkStart w:id="21" w:name="_Toc22499406"/>
      <w:r w:rsidRPr="00383BF5">
        <w:rPr>
          <w:b/>
          <w:i/>
          <w:sz w:val="28"/>
          <w:szCs w:val="28"/>
        </w:rPr>
        <w:t>Actividades complementarias y extraescolares</w:t>
      </w:r>
      <w:r w:rsidR="00AA6556" w:rsidRPr="00383BF5">
        <w:rPr>
          <w:b/>
          <w:i/>
          <w:sz w:val="28"/>
          <w:szCs w:val="28"/>
        </w:rPr>
        <w:t>.</w:t>
      </w:r>
      <w:bookmarkEnd w:id="21"/>
    </w:p>
    <w:p w:rsidR="005710A1" w:rsidRPr="00383BF5" w:rsidRDefault="005710A1" w:rsidP="0018329D">
      <w:pPr>
        <w:pStyle w:val="Prrafodelista"/>
        <w:tabs>
          <w:tab w:val="left" w:pos="0"/>
        </w:tabs>
        <w:spacing w:before="240" w:after="0"/>
        <w:ind w:left="0" w:right="284" w:firstLine="567"/>
        <w:contextualSpacing w:val="0"/>
        <w:jc w:val="both"/>
      </w:pPr>
      <w:r w:rsidRPr="00383BF5">
        <w:t xml:space="preserve">Consideramos interesantes todas aquellas actividades que den a conocer al alumno </w:t>
      </w:r>
      <w:proofErr w:type="spellStart"/>
      <w:r w:rsidRPr="00383BF5">
        <w:t>elmundo</w:t>
      </w:r>
      <w:proofErr w:type="spellEnd"/>
      <w:r w:rsidRPr="00383BF5">
        <w:t xml:space="preserve"> científico, que le enseñen la interrelación de la Ciencia y su propio entorno, que </w:t>
      </w:r>
      <w:proofErr w:type="spellStart"/>
      <w:r w:rsidRPr="00383BF5">
        <w:t>leestimulen</w:t>
      </w:r>
      <w:proofErr w:type="spellEnd"/>
      <w:r w:rsidRPr="00383BF5">
        <w:t xml:space="preserve"> en la curiosidad por las cosas y en definitiva aumenten su interés por todo </w:t>
      </w:r>
      <w:proofErr w:type="spellStart"/>
      <w:r w:rsidRPr="00383BF5">
        <w:t>locientífico</w:t>
      </w:r>
      <w:proofErr w:type="spellEnd"/>
      <w:r w:rsidRPr="00383BF5">
        <w:t xml:space="preserve">, amén de ampliar conocimientos sobre la materia específica que </w:t>
      </w:r>
      <w:proofErr w:type="spellStart"/>
      <w:r w:rsidRPr="00383BF5">
        <w:t>estándesarrollando</w:t>
      </w:r>
      <w:proofErr w:type="spellEnd"/>
      <w:r w:rsidRPr="00383BF5">
        <w:t xml:space="preserve">. Por ello el Departamento estará dispuesto a acompañar a los alumnos </w:t>
      </w:r>
      <w:proofErr w:type="spellStart"/>
      <w:r w:rsidRPr="00383BF5">
        <w:t>acualquier</w:t>
      </w:r>
      <w:proofErr w:type="spellEnd"/>
      <w:r w:rsidRPr="00383BF5">
        <w:t xml:space="preserve"> evento relacionado con la ciencia o a realizar visitas a centros o instalaciones </w:t>
      </w:r>
      <w:proofErr w:type="spellStart"/>
      <w:r w:rsidRPr="00383BF5">
        <w:t>quese</w:t>
      </w:r>
      <w:proofErr w:type="spellEnd"/>
      <w:r w:rsidRPr="00383BF5">
        <w:t xml:space="preserve"> considere puedan resultar de interés para el alumnado siempre que la marcha del curso </w:t>
      </w:r>
      <w:proofErr w:type="spellStart"/>
      <w:r w:rsidRPr="00383BF5">
        <w:t>lopermita</w:t>
      </w:r>
      <w:proofErr w:type="spellEnd"/>
      <w:r w:rsidRPr="00383BF5">
        <w:t xml:space="preserve">, cumpla con los objetivos marcados por el Departamento y la disposición </w:t>
      </w:r>
      <w:proofErr w:type="spellStart"/>
      <w:r w:rsidRPr="00383BF5">
        <w:t>deprofesorado</w:t>
      </w:r>
      <w:proofErr w:type="spellEnd"/>
      <w:r w:rsidRPr="00383BF5">
        <w:t xml:space="preserve"> y del propio IES sea la adecuada para llevar a cabo la actividad con éxito.</w:t>
      </w:r>
    </w:p>
    <w:p w:rsidR="005710A1" w:rsidRPr="00383BF5" w:rsidRDefault="005710A1" w:rsidP="0018329D">
      <w:pPr>
        <w:pStyle w:val="Prrafodelista"/>
        <w:tabs>
          <w:tab w:val="left" w:pos="0"/>
        </w:tabs>
        <w:spacing w:before="120" w:after="0"/>
        <w:ind w:left="0" w:right="284" w:firstLine="567"/>
        <w:contextualSpacing w:val="0"/>
        <w:jc w:val="both"/>
      </w:pPr>
      <w:r w:rsidRPr="00383BF5">
        <w:t xml:space="preserve">Algunas de las actividades propuestas para este curso (dependiendo siempre de </w:t>
      </w:r>
      <w:proofErr w:type="spellStart"/>
      <w:r w:rsidRPr="00383BF5">
        <w:t>laviabilidad</w:t>
      </w:r>
      <w:proofErr w:type="spellEnd"/>
      <w:r w:rsidRPr="00383BF5">
        <w:t xml:space="preserve"> económica de la actividad, posible participación, convocatoria, disponibilidad </w:t>
      </w:r>
      <w:proofErr w:type="spellStart"/>
      <w:r w:rsidRPr="00383BF5">
        <w:t>deplazas</w:t>
      </w:r>
      <w:proofErr w:type="spellEnd"/>
      <w:r w:rsidRPr="00383BF5">
        <w:t xml:space="preserve"> y otros factores ajenos a nuestra voluntad) son:</w:t>
      </w:r>
    </w:p>
    <w:p w:rsidR="00B23F42" w:rsidRPr="00383BF5" w:rsidRDefault="00B23F42" w:rsidP="00BC4DFC">
      <w:pPr>
        <w:pStyle w:val="Prrafodelista"/>
        <w:numPr>
          <w:ilvl w:val="0"/>
          <w:numId w:val="11"/>
        </w:numPr>
        <w:tabs>
          <w:tab w:val="left" w:pos="0"/>
        </w:tabs>
        <w:spacing w:before="120" w:after="0"/>
        <w:ind w:left="1134" w:right="284" w:hanging="210"/>
        <w:contextualSpacing w:val="0"/>
        <w:jc w:val="both"/>
      </w:pPr>
      <w:r w:rsidRPr="00383BF5">
        <w:t xml:space="preserve">Participación en diversas actividades que oferten durante </w:t>
      </w:r>
      <w:r w:rsidR="00383BF5" w:rsidRPr="00383BF5">
        <w:t>el curso diversas instituciones, como por ejemplo “La Semana de la Ciencia”</w:t>
      </w:r>
    </w:p>
    <w:p w:rsidR="00B23F42" w:rsidRPr="00383BF5" w:rsidRDefault="00B23F42" w:rsidP="00BC4DFC">
      <w:pPr>
        <w:pStyle w:val="Prrafodelista"/>
        <w:numPr>
          <w:ilvl w:val="0"/>
          <w:numId w:val="11"/>
        </w:numPr>
        <w:tabs>
          <w:tab w:val="left" w:pos="0"/>
        </w:tabs>
        <w:spacing w:after="0"/>
        <w:ind w:left="1134" w:right="284" w:hanging="210"/>
        <w:contextualSpacing w:val="0"/>
        <w:jc w:val="both"/>
      </w:pPr>
      <w:r w:rsidRPr="00383BF5">
        <w:rPr>
          <w:rFonts w:ascii="Calibri" w:hAnsi="Calibri" w:cs="Calibri"/>
        </w:rPr>
        <w:t>Participación en los proyectos y jornadas culturales que se p</w:t>
      </w:r>
      <w:r w:rsidRPr="00383BF5">
        <w:t>ropongan en el centro relacionando la temática con nuestra materia.</w:t>
      </w:r>
    </w:p>
    <w:p w:rsidR="00BC4DFC" w:rsidRPr="003726DF" w:rsidRDefault="00BC4DFC" w:rsidP="00BC4DFC">
      <w:pPr>
        <w:pStyle w:val="Prrafodelista"/>
        <w:tabs>
          <w:tab w:val="left" w:pos="0"/>
        </w:tabs>
        <w:spacing w:after="0"/>
        <w:ind w:left="1134" w:right="284"/>
        <w:contextualSpacing w:val="0"/>
        <w:jc w:val="both"/>
        <w:rPr>
          <w:highlight w:val="yellow"/>
        </w:rPr>
      </w:pPr>
    </w:p>
    <w:p w:rsidR="00BC4DFC" w:rsidRDefault="007C0763" w:rsidP="007C0763">
      <w:pPr>
        <w:pStyle w:val="Prrafodelista"/>
        <w:tabs>
          <w:tab w:val="left" w:pos="0"/>
        </w:tabs>
        <w:spacing w:after="0"/>
        <w:ind w:left="0" w:right="284" w:firstLine="567"/>
        <w:contextualSpacing w:val="0"/>
        <w:jc w:val="both"/>
      </w:pPr>
      <w:r w:rsidRPr="007C0763">
        <w:tab/>
        <w:t>La evaluación de estas actividades la realizará el Departamento en función de la participación de los alumnos, interés despertado en ellos, y consecución de los objetivos previstos en los alumnos participantes.</w:t>
      </w:r>
    </w:p>
    <w:p w:rsidR="007C0763" w:rsidRPr="007C0763" w:rsidRDefault="007C0763" w:rsidP="00BC4DFC">
      <w:pPr>
        <w:pStyle w:val="Prrafodelista"/>
        <w:tabs>
          <w:tab w:val="left" w:pos="0"/>
        </w:tabs>
        <w:spacing w:after="0"/>
        <w:ind w:left="1134" w:right="284"/>
        <w:contextualSpacing w:val="0"/>
        <w:jc w:val="both"/>
      </w:pPr>
    </w:p>
    <w:p w:rsidR="00BC4DFC" w:rsidRPr="007C0763" w:rsidRDefault="00BC4DFC" w:rsidP="00AA6556">
      <w:pPr>
        <w:pStyle w:val="Prrafodelista"/>
        <w:numPr>
          <w:ilvl w:val="0"/>
          <w:numId w:val="5"/>
        </w:numPr>
        <w:tabs>
          <w:tab w:val="left" w:pos="0"/>
        </w:tabs>
        <w:spacing w:after="0"/>
        <w:ind w:left="284" w:right="284"/>
        <w:jc w:val="both"/>
        <w:outlineLvl w:val="0"/>
        <w:rPr>
          <w:b/>
          <w:i/>
          <w:sz w:val="28"/>
          <w:szCs w:val="28"/>
        </w:rPr>
      </w:pPr>
      <w:bookmarkStart w:id="22" w:name="_Toc22499407"/>
      <w:r w:rsidRPr="007C0763">
        <w:rPr>
          <w:b/>
          <w:i/>
          <w:sz w:val="28"/>
          <w:szCs w:val="28"/>
        </w:rPr>
        <w:t>Actividades para el fomento de la lectura</w:t>
      </w:r>
      <w:r w:rsidR="00AA6556" w:rsidRPr="007C0763">
        <w:rPr>
          <w:b/>
          <w:i/>
          <w:sz w:val="28"/>
          <w:szCs w:val="28"/>
        </w:rPr>
        <w:t>.</w:t>
      </w:r>
      <w:bookmarkEnd w:id="22"/>
    </w:p>
    <w:p w:rsidR="007C0763" w:rsidRPr="003726DF" w:rsidRDefault="007C0763" w:rsidP="007C0763">
      <w:pPr>
        <w:pStyle w:val="Prrafodelista"/>
        <w:tabs>
          <w:tab w:val="left" w:pos="0"/>
        </w:tabs>
        <w:spacing w:after="0"/>
        <w:ind w:left="284" w:right="284"/>
        <w:jc w:val="both"/>
        <w:outlineLvl w:val="0"/>
        <w:rPr>
          <w:b/>
          <w:i/>
          <w:sz w:val="28"/>
          <w:szCs w:val="28"/>
          <w:highlight w:val="yellow"/>
        </w:rPr>
      </w:pPr>
    </w:p>
    <w:p w:rsidR="007C0763" w:rsidRDefault="007C0763" w:rsidP="007C0763">
      <w:pPr>
        <w:pStyle w:val="Prrafodelista"/>
        <w:tabs>
          <w:tab w:val="left" w:pos="0"/>
        </w:tabs>
        <w:spacing w:before="240" w:after="0"/>
        <w:ind w:left="0" w:right="284" w:firstLine="567"/>
        <w:jc w:val="both"/>
      </w:pPr>
      <w:r>
        <w:t>La competencia en comunicación lingüística supone la utilización del lenguaje como instrumento de comunicación oral y escrita y como instrumento de aprendizaje y de autorregulación del pensamiento, de las emociones y de la conducta, por lo que contribuye, asimismo, a la creación de una imagen personal positiva y fomenta las relaciones constructivas con los demás y con el entorno. Aprender a comunicarse es, en consecuencia, establecer lazos con otras personas, acercarnos a otras culturas que adquieren sentido y provocan afecto en cuanto que se conocen. En suma, esta competencia lingüística es fundamental para aprender a resolver conflictos y para aprender a convivir. Su adquisición supone el dominio de la lengua oral y escrita en múltiples contextos</w:t>
      </w:r>
    </w:p>
    <w:p w:rsidR="007C0763" w:rsidRDefault="007C0763" w:rsidP="007C0763">
      <w:pPr>
        <w:pStyle w:val="Prrafodelista"/>
        <w:tabs>
          <w:tab w:val="left" w:pos="0"/>
        </w:tabs>
        <w:spacing w:before="240" w:after="0"/>
        <w:ind w:left="426" w:right="284"/>
        <w:jc w:val="both"/>
      </w:pPr>
    </w:p>
    <w:p w:rsidR="007C0763" w:rsidRDefault="007C0763" w:rsidP="007C0763">
      <w:pPr>
        <w:pStyle w:val="Prrafodelista"/>
        <w:tabs>
          <w:tab w:val="left" w:pos="0"/>
        </w:tabs>
        <w:spacing w:before="240" w:after="0"/>
        <w:ind w:left="0" w:right="284" w:firstLine="567"/>
        <w:jc w:val="both"/>
      </w:pPr>
      <w:r>
        <w:lastRenderedPageBreak/>
        <w:t xml:space="preserve">La lectura constituye un factor primordial para el desarrollo de las competencias básicas y que los centros deben garantizar en la práctica docente de todas las materias un tiempo dedicado a la misma en todos los cursos de la ESO. Podríamos añadir que la lectura va a ayudar a los alumnos en la organización neurológica del cerebro, en el desarrollo intelectual y el éxito académico. También desarrolla la afectividad y la autoestima, la inteligencia emocional, la imaginación, la creatividad y la fantasía, favorece la comprensión y la tolerancia y estimula la curiosidad. </w:t>
      </w:r>
    </w:p>
    <w:p w:rsidR="007C0763" w:rsidRDefault="007C0763" w:rsidP="007C0763">
      <w:pPr>
        <w:pStyle w:val="Prrafodelista"/>
        <w:tabs>
          <w:tab w:val="left" w:pos="0"/>
        </w:tabs>
        <w:spacing w:before="240" w:after="0"/>
        <w:ind w:left="426" w:right="284"/>
        <w:jc w:val="both"/>
      </w:pPr>
      <w:r>
        <w:tab/>
      </w:r>
      <w:r>
        <w:tab/>
      </w:r>
    </w:p>
    <w:p w:rsidR="00CC21D6" w:rsidRPr="007C0763" w:rsidRDefault="00BC4DFC" w:rsidP="007C0763">
      <w:pPr>
        <w:pStyle w:val="Prrafodelista"/>
        <w:tabs>
          <w:tab w:val="left" w:pos="0"/>
        </w:tabs>
        <w:spacing w:before="240" w:after="0"/>
        <w:ind w:left="0" w:right="284"/>
        <w:jc w:val="both"/>
      </w:pPr>
      <w:r w:rsidRPr="007C0763">
        <w:t xml:space="preserve">Se disponen de herramientas que pueden ser de utilidad para conseguir este </w:t>
      </w:r>
      <w:proofErr w:type="spellStart"/>
      <w:r w:rsidRPr="007C0763">
        <w:t>objetivo</w:t>
      </w:r>
      <w:proofErr w:type="gramStart"/>
      <w:r w:rsidRPr="007C0763">
        <w:t>,tales</w:t>
      </w:r>
      <w:proofErr w:type="spellEnd"/>
      <w:proofErr w:type="gramEnd"/>
      <w:r w:rsidRPr="007C0763">
        <w:t xml:space="preserve"> como:</w:t>
      </w:r>
    </w:p>
    <w:p w:rsidR="007C0763" w:rsidRPr="007C0763" w:rsidRDefault="00CC21D6" w:rsidP="007C0763">
      <w:pPr>
        <w:pStyle w:val="Prrafodelista"/>
        <w:tabs>
          <w:tab w:val="left" w:pos="0"/>
        </w:tabs>
        <w:spacing w:before="240" w:after="0"/>
        <w:ind w:left="567" w:right="284" w:hanging="141"/>
        <w:contextualSpacing w:val="0"/>
        <w:jc w:val="both"/>
      </w:pPr>
      <w:r w:rsidRPr="007C0763">
        <w:t>-</w:t>
      </w:r>
      <w:r w:rsidR="007C0763" w:rsidRPr="007C0763">
        <w:rPr>
          <w:i/>
        </w:rPr>
        <w:t>ANÁLISIS DE TEXTOS CIENTÍFICOS</w:t>
      </w:r>
      <w:r w:rsidR="007C0763" w:rsidRPr="007C0763">
        <w:t xml:space="preserve">: </w:t>
      </w:r>
      <w:r w:rsidR="00BC4DFC" w:rsidRPr="007C0763">
        <w:rPr>
          <w:rFonts w:ascii="Calibri" w:hAnsi="Calibri" w:cs="Calibri"/>
        </w:rPr>
        <w:t xml:space="preserve">Lectura en el aula de artículos de prensa que van apareciendo a lo largo del </w:t>
      </w:r>
      <w:proofErr w:type="spellStart"/>
      <w:r w:rsidR="00BC4DFC" w:rsidRPr="007C0763">
        <w:rPr>
          <w:rFonts w:ascii="Calibri" w:hAnsi="Calibri" w:cs="Calibri"/>
        </w:rPr>
        <w:t>curso</w:t>
      </w:r>
      <w:r w:rsidR="00BC4DFC" w:rsidRPr="007C0763">
        <w:t>relacionados</w:t>
      </w:r>
      <w:proofErr w:type="spellEnd"/>
      <w:r w:rsidR="00BC4DFC" w:rsidRPr="007C0763">
        <w:t xml:space="preserve"> con los temas que se están tratando en clase</w:t>
      </w:r>
      <w:r w:rsidR="007C0763" w:rsidRPr="007C0763">
        <w:t>. El alumno realizará una lectura compresiva de algún texto que aparezca en el libro o artículo editado en revistas o periódicos relacionados con los contenidos tratados en la unidad didáctica. Este trabajo será realizado por los alumnos en la biblioteca y el trabajo a realizar en el cuaderno de aula será:</w:t>
      </w:r>
    </w:p>
    <w:p w:rsidR="007C0763" w:rsidRPr="007C0763" w:rsidRDefault="007C0763" w:rsidP="007C0763">
      <w:pPr>
        <w:pStyle w:val="Prrafodelista"/>
        <w:tabs>
          <w:tab w:val="left" w:pos="0"/>
        </w:tabs>
        <w:spacing w:before="240" w:after="0"/>
        <w:ind w:left="1134" w:right="284" w:hanging="141"/>
        <w:jc w:val="both"/>
      </w:pPr>
      <w:r w:rsidRPr="007C0763">
        <w:t>-</w:t>
      </w:r>
      <w:r w:rsidRPr="007C0763">
        <w:tab/>
        <w:t>Leer atentamente el texto intentando comprenderlo.</w:t>
      </w:r>
    </w:p>
    <w:p w:rsidR="007C0763" w:rsidRPr="007C0763" w:rsidRDefault="007C0763" w:rsidP="007C0763">
      <w:pPr>
        <w:pStyle w:val="Prrafodelista"/>
        <w:tabs>
          <w:tab w:val="left" w:pos="0"/>
        </w:tabs>
        <w:spacing w:before="240" w:after="0"/>
        <w:ind w:left="1134" w:right="284" w:hanging="141"/>
        <w:jc w:val="both"/>
      </w:pPr>
      <w:r w:rsidRPr="007C0763">
        <w:t>-</w:t>
      </w:r>
      <w:r w:rsidRPr="007C0763">
        <w:tab/>
        <w:t>Copiar el listado de palabras científicas que propondrá el profesor y buscar su significado en el diccionario.</w:t>
      </w:r>
    </w:p>
    <w:p w:rsidR="007C0763" w:rsidRPr="007C0763" w:rsidRDefault="007C0763" w:rsidP="007C0763">
      <w:pPr>
        <w:pStyle w:val="Prrafodelista"/>
        <w:tabs>
          <w:tab w:val="left" w:pos="0"/>
        </w:tabs>
        <w:spacing w:before="240" w:after="0"/>
        <w:ind w:left="1134" w:right="284" w:hanging="141"/>
        <w:jc w:val="both"/>
      </w:pPr>
      <w:r w:rsidRPr="007C0763">
        <w:t>-</w:t>
      </w:r>
      <w:r w:rsidRPr="007C0763">
        <w:tab/>
        <w:t>Subrayar las palabras que cada alumno no entienda y buscarlas en el diccionario.</w:t>
      </w:r>
    </w:p>
    <w:p w:rsidR="007C0763" w:rsidRPr="007C0763" w:rsidRDefault="007C0763" w:rsidP="007C0763">
      <w:pPr>
        <w:pStyle w:val="Prrafodelista"/>
        <w:tabs>
          <w:tab w:val="left" w:pos="0"/>
        </w:tabs>
        <w:spacing w:before="240" w:after="0"/>
        <w:ind w:left="1134" w:right="284" w:hanging="141"/>
        <w:jc w:val="both"/>
      </w:pPr>
      <w:r w:rsidRPr="007C0763">
        <w:t>-</w:t>
      </w:r>
      <w:r w:rsidRPr="007C0763">
        <w:tab/>
        <w:t>Extraer la idea principal del texto en un par de líneas.</w:t>
      </w:r>
    </w:p>
    <w:p w:rsidR="007C0763" w:rsidRPr="007C0763" w:rsidRDefault="007C0763" w:rsidP="007C0763">
      <w:pPr>
        <w:pStyle w:val="Prrafodelista"/>
        <w:tabs>
          <w:tab w:val="left" w:pos="0"/>
        </w:tabs>
        <w:spacing w:before="240" w:after="0"/>
        <w:ind w:left="1134" w:right="284" w:hanging="141"/>
        <w:jc w:val="both"/>
      </w:pPr>
      <w:r w:rsidRPr="007C0763">
        <w:t>-</w:t>
      </w:r>
      <w:r w:rsidRPr="007C0763">
        <w:tab/>
        <w:t>Realizar un esquema del texto.</w:t>
      </w:r>
    </w:p>
    <w:p w:rsidR="007C0763" w:rsidRPr="007C0763" w:rsidRDefault="007C0763" w:rsidP="007C0763">
      <w:pPr>
        <w:pStyle w:val="Prrafodelista"/>
        <w:tabs>
          <w:tab w:val="left" w:pos="0"/>
        </w:tabs>
        <w:spacing w:before="240" w:after="0"/>
        <w:ind w:left="1134" w:right="284" w:hanging="141"/>
        <w:jc w:val="both"/>
      </w:pPr>
      <w:r w:rsidRPr="007C0763">
        <w:t>-</w:t>
      </w:r>
      <w:r w:rsidRPr="007C0763">
        <w:tab/>
        <w:t>Realizar un pequeño resumen del texto.</w:t>
      </w:r>
    </w:p>
    <w:p w:rsidR="00BC4DFC" w:rsidRPr="007C0763" w:rsidRDefault="007C0763" w:rsidP="007C0763">
      <w:pPr>
        <w:pStyle w:val="Prrafodelista"/>
        <w:tabs>
          <w:tab w:val="left" w:pos="0"/>
        </w:tabs>
        <w:spacing w:before="240" w:after="0"/>
        <w:ind w:left="1134" w:right="284" w:hanging="141"/>
        <w:jc w:val="both"/>
      </w:pPr>
      <w:r w:rsidRPr="007C0763">
        <w:t xml:space="preserve">- </w:t>
      </w:r>
      <w:r w:rsidR="00BC4DFC" w:rsidRPr="007C0763">
        <w:t xml:space="preserve">Explicación de </w:t>
      </w:r>
      <w:proofErr w:type="spellStart"/>
      <w:r w:rsidR="00BC4DFC" w:rsidRPr="007C0763">
        <w:t>lostérminos</w:t>
      </w:r>
      <w:proofErr w:type="spellEnd"/>
      <w:r w:rsidR="00BC4DFC" w:rsidRPr="007C0763">
        <w:t xml:space="preserve"> o conceptos que no hayan comprendido y puesta en común.</w:t>
      </w:r>
    </w:p>
    <w:p w:rsidR="007C0763" w:rsidRPr="007C0763" w:rsidRDefault="007C0763" w:rsidP="007C0763">
      <w:pPr>
        <w:pStyle w:val="Prrafodelista"/>
        <w:tabs>
          <w:tab w:val="left" w:pos="0"/>
        </w:tabs>
        <w:spacing w:before="240" w:after="0"/>
        <w:ind w:left="567" w:right="284" w:hanging="141"/>
        <w:jc w:val="both"/>
        <w:rPr>
          <w:i/>
        </w:rPr>
      </w:pPr>
      <w:r w:rsidRPr="007C0763">
        <w:rPr>
          <w:i/>
        </w:rPr>
        <w:t>- EXPOSICIÓN ORAL DE PEQUEÑOS TRABAJOS.</w:t>
      </w:r>
      <w:r w:rsidRPr="007C0763">
        <w:rPr>
          <w:rFonts w:ascii="Calibri" w:hAnsi="Calibri" w:cs="Calibri"/>
        </w:rPr>
        <w:t xml:space="preserve"> Realización de trabajos en grupo de investigación sobre algún tema del currículo que </w:t>
      </w:r>
      <w:r w:rsidRPr="007C0763">
        <w:t>expondrán ante sus compañeros.</w:t>
      </w:r>
    </w:p>
    <w:p w:rsidR="00BC4DFC" w:rsidRPr="007C0763" w:rsidRDefault="00CC21D6" w:rsidP="00CC21D6">
      <w:pPr>
        <w:pStyle w:val="Prrafodelista"/>
        <w:tabs>
          <w:tab w:val="left" w:pos="0"/>
        </w:tabs>
        <w:spacing w:after="0"/>
        <w:ind w:left="567" w:right="284" w:hanging="141"/>
        <w:jc w:val="both"/>
      </w:pPr>
      <w:r w:rsidRPr="007C0763">
        <w:t xml:space="preserve">- </w:t>
      </w:r>
      <w:r w:rsidR="00BC4DFC" w:rsidRPr="007C0763">
        <w:rPr>
          <w:rFonts w:ascii="Calibri" w:hAnsi="Calibri" w:cs="Calibri"/>
        </w:rPr>
        <w:t xml:space="preserve">Animación para que participen en la elaboración y publicación de artículos en la </w:t>
      </w:r>
      <w:proofErr w:type="spellStart"/>
      <w:r w:rsidR="00BC4DFC" w:rsidRPr="007C0763">
        <w:rPr>
          <w:rFonts w:ascii="Calibri" w:hAnsi="Calibri" w:cs="Calibri"/>
        </w:rPr>
        <w:t>revista</w:t>
      </w:r>
      <w:r w:rsidR="00BC4DFC" w:rsidRPr="007C0763">
        <w:t>del</w:t>
      </w:r>
      <w:proofErr w:type="spellEnd"/>
      <w:r w:rsidR="00BC4DFC" w:rsidRPr="007C0763">
        <w:t xml:space="preserve"> centro.</w:t>
      </w:r>
    </w:p>
    <w:p w:rsidR="007C0763" w:rsidRDefault="007C0763" w:rsidP="007C0763">
      <w:pPr>
        <w:pStyle w:val="Prrafodelista"/>
        <w:tabs>
          <w:tab w:val="left" w:pos="0"/>
        </w:tabs>
        <w:spacing w:after="0"/>
        <w:ind w:left="567" w:right="284" w:hanging="141"/>
        <w:jc w:val="both"/>
      </w:pPr>
    </w:p>
    <w:p w:rsidR="00AA6556" w:rsidRPr="007C0763" w:rsidRDefault="00AA6556" w:rsidP="00CC21D6">
      <w:pPr>
        <w:pStyle w:val="Prrafodelista"/>
        <w:tabs>
          <w:tab w:val="left" w:pos="0"/>
        </w:tabs>
        <w:spacing w:after="0"/>
        <w:ind w:left="567" w:right="284" w:hanging="141"/>
        <w:jc w:val="both"/>
      </w:pPr>
    </w:p>
    <w:p w:rsidR="00AA6556" w:rsidRPr="007C0763" w:rsidRDefault="00AA6556" w:rsidP="00F17542">
      <w:pPr>
        <w:pStyle w:val="Prrafodelista"/>
        <w:numPr>
          <w:ilvl w:val="0"/>
          <w:numId w:val="5"/>
        </w:numPr>
        <w:tabs>
          <w:tab w:val="left" w:pos="426"/>
        </w:tabs>
        <w:spacing w:after="0"/>
        <w:ind w:right="284"/>
        <w:jc w:val="both"/>
        <w:outlineLvl w:val="0"/>
        <w:rPr>
          <w:b/>
          <w:i/>
          <w:sz w:val="28"/>
          <w:szCs w:val="28"/>
        </w:rPr>
      </w:pPr>
      <w:bookmarkStart w:id="23" w:name="_Toc22499408"/>
      <w:r w:rsidRPr="007C0763">
        <w:rPr>
          <w:b/>
          <w:i/>
          <w:sz w:val="28"/>
          <w:szCs w:val="28"/>
        </w:rPr>
        <w:t>Medidas para evaluar la aplicación de la programación didáctica y la práctica docente.</w:t>
      </w:r>
      <w:bookmarkEnd w:id="23"/>
    </w:p>
    <w:p w:rsidR="00AA6556" w:rsidRDefault="00AA6556" w:rsidP="00F17542">
      <w:pPr>
        <w:pStyle w:val="Prrafodelista"/>
        <w:tabs>
          <w:tab w:val="left" w:pos="0"/>
        </w:tabs>
        <w:spacing w:before="240" w:after="0"/>
        <w:ind w:left="0" w:right="284" w:firstLine="567"/>
        <w:contextualSpacing w:val="0"/>
        <w:jc w:val="both"/>
      </w:pPr>
      <w:r w:rsidRPr="007C0763">
        <w:t xml:space="preserve">La programación se verá sometida a una evaluación continua en la que se tendrá en cuenta su adecuado cumplimiento. Para ello se establecerá una valoración de los resultados del desarrollo de las unidades didácticas. </w:t>
      </w:r>
      <w:r w:rsidR="00F17542">
        <w:t>Para ello se empleará la tabla 2 de los anexos.</w:t>
      </w:r>
    </w:p>
    <w:p w:rsidR="00C35222" w:rsidRDefault="00C35222" w:rsidP="00C35222">
      <w:pPr>
        <w:tabs>
          <w:tab w:val="left" w:pos="0"/>
        </w:tabs>
        <w:spacing w:after="0"/>
        <w:ind w:right="284"/>
        <w:jc w:val="both"/>
      </w:pPr>
    </w:p>
    <w:p w:rsidR="00F67756" w:rsidRPr="007C0763" w:rsidRDefault="00F67756" w:rsidP="00F67756">
      <w:pPr>
        <w:pStyle w:val="Prrafodelista"/>
        <w:numPr>
          <w:ilvl w:val="0"/>
          <w:numId w:val="5"/>
        </w:numPr>
        <w:tabs>
          <w:tab w:val="left" w:pos="426"/>
        </w:tabs>
        <w:spacing w:after="0"/>
        <w:ind w:right="284"/>
        <w:jc w:val="both"/>
        <w:outlineLvl w:val="0"/>
        <w:rPr>
          <w:b/>
          <w:i/>
          <w:sz w:val="28"/>
          <w:szCs w:val="28"/>
        </w:rPr>
      </w:pPr>
      <w:r>
        <w:rPr>
          <w:b/>
          <w:i/>
          <w:sz w:val="28"/>
          <w:szCs w:val="28"/>
        </w:rPr>
        <w:t xml:space="preserve"> </w:t>
      </w:r>
      <w:bookmarkStart w:id="24" w:name="_Toc22499409"/>
      <w:r>
        <w:rPr>
          <w:b/>
          <w:i/>
          <w:sz w:val="28"/>
          <w:szCs w:val="28"/>
        </w:rPr>
        <w:t>Plan de Mejora</w:t>
      </w:r>
      <w:bookmarkEnd w:id="24"/>
    </w:p>
    <w:p w:rsidR="00F67756" w:rsidRPr="00F67756" w:rsidRDefault="00F67756" w:rsidP="00F67756">
      <w:pPr>
        <w:rPr>
          <w:color w:val="000000"/>
          <w:sz w:val="23"/>
          <w:szCs w:val="23"/>
        </w:rPr>
      </w:pPr>
      <w:r>
        <w:rPr>
          <w:color w:val="000000"/>
          <w:sz w:val="23"/>
          <w:szCs w:val="23"/>
        </w:rPr>
        <w:t>Dentro del Plan de Mejora del Centro para este curso la materia incidirá en los siguientes aspectos:</w:t>
      </w:r>
    </w:p>
    <w:tbl>
      <w:tblPr>
        <w:tblStyle w:val="24"/>
        <w:tblW w:w="8618" w:type="dxa"/>
        <w:tblInd w:w="-5" w:type="dxa"/>
        <w:tblLayout w:type="fixed"/>
        <w:tblLook w:val="0000"/>
      </w:tblPr>
      <w:tblGrid>
        <w:gridCol w:w="8618"/>
      </w:tblGrid>
      <w:tr w:rsidR="00F67756" w:rsidTr="00961D58">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F67756" w:rsidRDefault="00F67756" w:rsidP="00961D58">
            <w:pPr>
              <w:tabs>
                <w:tab w:val="left" w:pos="12049"/>
              </w:tabs>
              <w:rPr>
                <w:color w:val="984806"/>
                <w:sz w:val="22"/>
                <w:szCs w:val="22"/>
              </w:rPr>
            </w:pPr>
            <w:r>
              <w:rPr>
                <w:b/>
                <w:color w:val="984806"/>
                <w:sz w:val="22"/>
                <w:szCs w:val="22"/>
              </w:rPr>
              <w:t>PLAN DE MEJORA DE LA MADUREZ Y RESPONSABILIDAD EN EL ESTUDIO</w:t>
            </w:r>
          </w:p>
        </w:tc>
      </w:tr>
      <w:tr w:rsidR="00F67756" w:rsidTr="00961D58">
        <w:trPr>
          <w:trHeight w:val="260"/>
        </w:trPr>
        <w:tc>
          <w:tcPr>
            <w:tcW w:w="8618" w:type="dxa"/>
            <w:tcBorders>
              <w:top w:val="single" w:sz="4" w:space="0" w:color="000000"/>
              <w:left w:val="single" w:sz="4" w:space="0" w:color="000000"/>
              <w:bottom w:val="single" w:sz="4" w:space="0" w:color="000000"/>
              <w:right w:val="single" w:sz="4" w:space="0" w:color="000000"/>
            </w:tcBorders>
          </w:tcPr>
          <w:p w:rsidR="00F67756" w:rsidRDefault="00F67756" w:rsidP="00961D58">
            <w:pPr>
              <w:tabs>
                <w:tab w:val="left" w:pos="12049"/>
              </w:tabs>
              <w:rPr>
                <w:sz w:val="22"/>
                <w:szCs w:val="22"/>
              </w:rPr>
            </w:pPr>
            <w:r>
              <w:rPr>
                <w:b/>
                <w:sz w:val="22"/>
                <w:szCs w:val="22"/>
              </w:rPr>
              <w:t>OBJETIVO</w:t>
            </w:r>
            <w:r>
              <w:rPr>
                <w:sz w:val="22"/>
                <w:szCs w:val="22"/>
              </w:rPr>
              <w:t>: Mejorar la actitud, la participación y el hábito de trabajo diario</w:t>
            </w:r>
          </w:p>
        </w:tc>
      </w:tr>
      <w:tr w:rsidR="00F67756" w:rsidTr="00961D58">
        <w:trPr>
          <w:trHeight w:val="260"/>
        </w:trPr>
        <w:tc>
          <w:tcPr>
            <w:tcW w:w="8618" w:type="dxa"/>
            <w:tcBorders>
              <w:top w:val="single" w:sz="4" w:space="0" w:color="000000"/>
              <w:left w:val="single" w:sz="4" w:space="0" w:color="000000"/>
              <w:bottom w:val="single" w:sz="4" w:space="0" w:color="000000"/>
              <w:right w:val="single" w:sz="4" w:space="0" w:color="000000"/>
            </w:tcBorders>
          </w:tcPr>
          <w:p w:rsidR="00F67756" w:rsidRDefault="00F67756" w:rsidP="00961D58">
            <w:pPr>
              <w:tabs>
                <w:tab w:val="left" w:pos="12049"/>
              </w:tabs>
              <w:rPr>
                <w:sz w:val="22"/>
                <w:szCs w:val="22"/>
              </w:rPr>
            </w:pPr>
            <w:r>
              <w:rPr>
                <w:b/>
                <w:sz w:val="22"/>
                <w:szCs w:val="22"/>
              </w:rPr>
              <w:t xml:space="preserve">INDICADOR DE </w:t>
            </w:r>
            <w:proofErr w:type="spellStart"/>
            <w:r>
              <w:rPr>
                <w:b/>
                <w:sz w:val="22"/>
                <w:szCs w:val="22"/>
              </w:rPr>
              <w:t>LOGRO:</w:t>
            </w:r>
            <w:r>
              <w:rPr>
                <w:sz w:val="22"/>
                <w:szCs w:val="22"/>
              </w:rPr>
              <w:t>Un</w:t>
            </w:r>
            <w:proofErr w:type="spellEnd"/>
            <w:r>
              <w:rPr>
                <w:sz w:val="22"/>
                <w:szCs w:val="22"/>
              </w:rPr>
              <w:t xml:space="preserve"> 15 % del alumnado mejora en actitud y hábito de trabajo respecto a la evaluación inicial</w:t>
            </w:r>
          </w:p>
        </w:tc>
      </w:tr>
    </w:tbl>
    <w:p w:rsidR="00F67756" w:rsidRDefault="00F67756" w:rsidP="00F67756"/>
    <w:tbl>
      <w:tblPr>
        <w:tblStyle w:val="20"/>
        <w:tblW w:w="8618" w:type="dxa"/>
        <w:tblInd w:w="-5" w:type="dxa"/>
        <w:tblLayout w:type="fixed"/>
        <w:tblLook w:val="0000"/>
      </w:tblPr>
      <w:tblGrid>
        <w:gridCol w:w="8618"/>
      </w:tblGrid>
      <w:tr w:rsidR="00F67756" w:rsidTr="00961D58">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F67756" w:rsidRDefault="00F67756" w:rsidP="00961D58">
            <w:pPr>
              <w:tabs>
                <w:tab w:val="left" w:pos="12049"/>
              </w:tabs>
              <w:rPr>
                <w:color w:val="984806"/>
                <w:sz w:val="22"/>
                <w:szCs w:val="22"/>
              </w:rPr>
            </w:pPr>
            <w:r>
              <w:rPr>
                <w:b/>
                <w:color w:val="984806"/>
                <w:sz w:val="22"/>
                <w:szCs w:val="22"/>
              </w:rPr>
              <w:t xml:space="preserve">PLAN DE MEJORA DE LA EXPRESIÓN ESCRITA EN SECUNDARIA </w:t>
            </w:r>
          </w:p>
        </w:tc>
      </w:tr>
      <w:tr w:rsidR="00F67756" w:rsidTr="00961D58">
        <w:trPr>
          <w:trHeight w:val="260"/>
        </w:trPr>
        <w:tc>
          <w:tcPr>
            <w:tcW w:w="8618" w:type="dxa"/>
            <w:tcBorders>
              <w:top w:val="single" w:sz="4" w:space="0" w:color="000000"/>
              <w:left w:val="single" w:sz="4" w:space="0" w:color="000000"/>
              <w:bottom w:val="single" w:sz="4" w:space="0" w:color="000000"/>
              <w:right w:val="single" w:sz="4" w:space="0" w:color="000000"/>
            </w:tcBorders>
          </w:tcPr>
          <w:p w:rsidR="00F67756" w:rsidRDefault="00F67756" w:rsidP="00961D58">
            <w:pPr>
              <w:tabs>
                <w:tab w:val="left" w:pos="12049"/>
              </w:tabs>
              <w:rPr>
                <w:sz w:val="22"/>
                <w:szCs w:val="22"/>
              </w:rPr>
            </w:pPr>
            <w:r>
              <w:rPr>
                <w:b/>
                <w:sz w:val="22"/>
                <w:szCs w:val="22"/>
              </w:rPr>
              <w:t>OBJETIVO</w:t>
            </w:r>
            <w:r>
              <w:rPr>
                <w:sz w:val="22"/>
                <w:szCs w:val="22"/>
              </w:rPr>
              <w:t>: Mejorar significativamente la expresión escrita en relación a la evaluación inicial (claridad, coherencia, vocabulario, fluidez, ortografía, …)</w:t>
            </w:r>
          </w:p>
        </w:tc>
      </w:tr>
      <w:tr w:rsidR="00F67756" w:rsidTr="00961D58">
        <w:trPr>
          <w:trHeight w:val="260"/>
        </w:trPr>
        <w:tc>
          <w:tcPr>
            <w:tcW w:w="8618" w:type="dxa"/>
            <w:tcBorders>
              <w:top w:val="single" w:sz="4" w:space="0" w:color="000000"/>
              <w:left w:val="single" w:sz="4" w:space="0" w:color="000000"/>
              <w:bottom w:val="single" w:sz="4" w:space="0" w:color="000000"/>
              <w:right w:val="single" w:sz="4" w:space="0" w:color="000000"/>
            </w:tcBorders>
          </w:tcPr>
          <w:p w:rsidR="00F67756" w:rsidRDefault="00F67756" w:rsidP="00961D58">
            <w:pPr>
              <w:tabs>
                <w:tab w:val="left" w:pos="12049"/>
              </w:tabs>
              <w:rPr>
                <w:sz w:val="22"/>
                <w:szCs w:val="22"/>
              </w:rPr>
            </w:pPr>
            <w:r>
              <w:rPr>
                <w:b/>
                <w:sz w:val="22"/>
                <w:szCs w:val="22"/>
              </w:rPr>
              <w:lastRenderedPageBreak/>
              <w:t>INDICADOR DE LOGRO:</w:t>
            </w:r>
            <w:r>
              <w:rPr>
                <w:sz w:val="22"/>
                <w:szCs w:val="22"/>
              </w:rPr>
              <w:t xml:space="preserve"> El 20 % del alumnado mejora significativamente (más de 10 %) en su expresión escrita respecto a rúbrica de evaluación inicial</w:t>
            </w:r>
          </w:p>
        </w:tc>
      </w:tr>
      <w:tr w:rsidR="00F67756" w:rsidTr="00961D58">
        <w:trPr>
          <w:trHeight w:val="260"/>
        </w:trPr>
        <w:tc>
          <w:tcPr>
            <w:tcW w:w="8618" w:type="dxa"/>
            <w:tcBorders>
              <w:top w:val="single" w:sz="4" w:space="0" w:color="000000"/>
              <w:left w:val="single" w:sz="4" w:space="0" w:color="000000"/>
              <w:bottom w:val="single" w:sz="4" w:space="0" w:color="000000"/>
              <w:right w:val="single" w:sz="4" w:space="0" w:color="000000"/>
            </w:tcBorders>
          </w:tcPr>
          <w:p w:rsidR="00F67756" w:rsidRDefault="00F67756" w:rsidP="00961D58">
            <w:pPr>
              <w:tabs>
                <w:tab w:val="left" w:pos="12049"/>
              </w:tabs>
              <w:rPr>
                <w:b/>
                <w:sz w:val="22"/>
                <w:szCs w:val="22"/>
              </w:rPr>
            </w:pPr>
            <w:r>
              <w:rPr>
                <w:b/>
                <w:sz w:val="22"/>
                <w:szCs w:val="22"/>
              </w:rPr>
              <w:t>OBJETIVO</w:t>
            </w:r>
            <w:r>
              <w:rPr>
                <w:sz w:val="22"/>
                <w:szCs w:val="22"/>
              </w:rPr>
              <w:t>: Mejorar significativamente la expresión oral en relación a la evaluación inicial (se atreven, claridad, coherencia, vocabulario, fluidez, …)</w:t>
            </w:r>
          </w:p>
        </w:tc>
      </w:tr>
      <w:tr w:rsidR="00F67756" w:rsidTr="00961D58">
        <w:trPr>
          <w:trHeight w:val="260"/>
        </w:trPr>
        <w:tc>
          <w:tcPr>
            <w:tcW w:w="8618" w:type="dxa"/>
            <w:tcBorders>
              <w:top w:val="single" w:sz="4" w:space="0" w:color="000000"/>
              <w:left w:val="single" w:sz="4" w:space="0" w:color="000000"/>
              <w:bottom w:val="single" w:sz="4" w:space="0" w:color="000000"/>
              <w:right w:val="single" w:sz="4" w:space="0" w:color="000000"/>
            </w:tcBorders>
          </w:tcPr>
          <w:p w:rsidR="00F67756" w:rsidRDefault="00F67756" w:rsidP="00961D58">
            <w:pPr>
              <w:tabs>
                <w:tab w:val="left" w:pos="12049"/>
              </w:tabs>
              <w:rPr>
                <w:b/>
                <w:sz w:val="22"/>
                <w:szCs w:val="22"/>
              </w:rPr>
            </w:pPr>
            <w:r>
              <w:rPr>
                <w:b/>
                <w:sz w:val="22"/>
                <w:szCs w:val="22"/>
              </w:rPr>
              <w:t>INDICADOR DE LOGRO:</w:t>
            </w:r>
            <w:r>
              <w:rPr>
                <w:sz w:val="22"/>
                <w:szCs w:val="22"/>
              </w:rPr>
              <w:t xml:space="preserve"> El 20 % del alumnado de ESO (excluidos absentistas) mejora significativamente (más de 10 %) en iniciativa y participación, claridad, estructuración de ideas, orden y competencias persuasivas.</w:t>
            </w:r>
          </w:p>
        </w:tc>
      </w:tr>
    </w:tbl>
    <w:p w:rsidR="00F67756" w:rsidRDefault="00F67756" w:rsidP="00F67756"/>
    <w:tbl>
      <w:tblPr>
        <w:tblStyle w:val="13"/>
        <w:tblW w:w="8618" w:type="dxa"/>
        <w:tblInd w:w="-5" w:type="dxa"/>
        <w:tblLayout w:type="fixed"/>
        <w:tblLook w:val="0000"/>
      </w:tblPr>
      <w:tblGrid>
        <w:gridCol w:w="8618"/>
      </w:tblGrid>
      <w:tr w:rsidR="00F67756" w:rsidTr="00961D58">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F67756" w:rsidRDefault="00F67756" w:rsidP="00961D58">
            <w:pPr>
              <w:tabs>
                <w:tab w:val="left" w:pos="12049"/>
              </w:tabs>
              <w:rPr>
                <w:color w:val="984806"/>
                <w:sz w:val="22"/>
                <w:szCs w:val="22"/>
              </w:rPr>
            </w:pPr>
            <w:r>
              <w:rPr>
                <w:b/>
                <w:color w:val="984806"/>
                <w:sz w:val="22"/>
                <w:szCs w:val="22"/>
              </w:rPr>
              <w:t>PLAN DE MEJORA DE LA LECTURA Y COMPRENSIÓN LECTORA</w:t>
            </w:r>
          </w:p>
        </w:tc>
      </w:tr>
    </w:tbl>
    <w:tbl>
      <w:tblPr>
        <w:tblStyle w:val="12"/>
        <w:tblW w:w="8618" w:type="dxa"/>
        <w:tblInd w:w="-5" w:type="dxa"/>
        <w:tblLayout w:type="fixed"/>
        <w:tblLook w:val="0000"/>
      </w:tblPr>
      <w:tblGrid>
        <w:gridCol w:w="8618"/>
      </w:tblGrid>
      <w:tr w:rsidR="00F67756" w:rsidTr="00961D58">
        <w:trPr>
          <w:trHeight w:val="260"/>
        </w:trPr>
        <w:tc>
          <w:tcPr>
            <w:tcW w:w="8618" w:type="dxa"/>
            <w:tcBorders>
              <w:top w:val="single" w:sz="4" w:space="0" w:color="000000"/>
              <w:left w:val="single" w:sz="4" w:space="0" w:color="000000"/>
              <w:bottom w:val="single" w:sz="4" w:space="0" w:color="000000"/>
              <w:right w:val="single" w:sz="4" w:space="0" w:color="000000"/>
            </w:tcBorders>
          </w:tcPr>
          <w:p w:rsidR="00F67756" w:rsidRDefault="00F67756" w:rsidP="00961D58">
            <w:pPr>
              <w:tabs>
                <w:tab w:val="left" w:pos="12049"/>
              </w:tabs>
              <w:rPr>
                <w:sz w:val="22"/>
                <w:szCs w:val="22"/>
              </w:rPr>
            </w:pPr>
            <w:r>
              <w:rPr>
                <w:b/>
                <w:sz w:val="22"/>
                <w:szCs w:val="22"/>
              </w:rPr>
              <w:t>OBJETIVO</w:t>
            </w:r>
            <w:r>
              <w:rPr>
                <w:sz w:val="22"/>
                <w:szCs w:val="22"/>
              </w:rPr>
              <w:t>: Mejorar significativamente la comprensión lectora en relación a la evaluación inicial</w:t>
            </w:r>
          </w:p>
        </w:tc>
      </w:tr>
      <w:tr w:rsidR="00F67756" w:rsidTr="00961D58">
        <w:trPr>
          <w:trHeight w:val="260"/>
        </w:trPr>
        <w:tc>
          <w:tcPr>
            <w:tcW w:w="8618" w:type="dxa"/>
            <w:tcBorders>
              <w:top w:val="single" w:sz="4" w:space="0" w:color="000000"/>
              <w:left w:val="single" w:sz="4" w:space="0" w:color="000000"/>
              <w:bottom w:val="single" w:sz="4" w:space="0" w:color="000000"/>
              <w:right w:val="single" w:sz="4" w:space="0" w:color="000000"/>
            </w:tcBorders>
          </w:tcPr>
          <w:p w:rsidR="00F67756" w:rsidRDefault="00F67756" w:rsidP="00961D58">
            <w:pPr>
              <w:tabs>
                <w:tab w:val="left" w:pos="12049"/>
              </w:tabs>
              <w:rPr>
                <w:sz w:val="22"/>
                <w:szCs w:val="22"/>
              </w:rPr>
            </w:pPr>
            <w:r>
              <w:rPr>
                <w:b/>
                <w:sz w:val="22"/>
                <w:szCs w:val="22"/>
              </w:rPr>
              <w:t>INDICADOR DE LOGRO:</w:t>
            </w:r>
            <w:r>
              <w:rPr>
                <w:sz w:val="22"/>
                <w:szCs w:val="22"/>
              </w:rPr>
              <w:t xml:space="preserve"> El 20 % del alumnado de ESO (excluidos absentistas) mejora significativamente (más de 10 %) en velocidad lectora, entonación, y comprensión lectora. </w:t>
            </w:r>
          </w:p>
        </w:tc>
      </w:tr>
    </w:tbl>
    <w:p w:rsidR="00F67756" w:rsidRDefault="00F67756" w:rsidP="00F67756"/>
    <w:tbl>
      <w:tblPr>
        <w:tblStyle w:val="8"/>
        <w:tblW w:w="8618" w:type="dxa"/>
        <w:tblInd w:w="-5" w:type="dxa"/>
        <w:tblLayout w:type="fixed"/>
        <w:tblLook w:val="0000"/>
      </w:tblPr>
      <w:tblGrid>
        <w:gridCol w:w="8618"/>
      </w:tblGrid>
      <w:tr w:rsidR="00F67756" w:rsidTr="00961D58">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F67756" w:rsidRDefault="00F67756" w:rsidP="00961D58">
            <w:pPr>
              <w:tabs>
                <w:tab w:val="left" w:pos="12049"/>
              </w:tabs>
              <w:rPr>
                <w:color w:val="984806"/>
                <w:sz w:val="22"/>
                <w:szCs w:val="22"/>
              </w:rPr>
            </w:pPr>
            <w:r>
              <w:rPr>
                <w:b/>
                <w:color w:val="984806"/>
                <w:sz w:val="22"/>
                <w:szCs w:val="22"/>
              </w:rPr>
              <w:t>TÉCNICAS DE TRABAJO INTELECTUAL</w:t>
            </w:r>
          </w:p>
        </w:tc>
      </w:tr>
    </w:tbl>
    <w:tbl>
      <w:tblPr>
        <w:tblStyle w:val="7"/>
        <w:tblW w:w="8618" w:type="dxa"/>
        <w:tblInd w:w="-5" w:type="dxa"/>
        <w:tblLayout w:type="fixed"/>
        <w:tblLook w:val="0000"/>
      </w:tblPr>
      <w:tblGrid>
        <w:gridCol w:w="8618"/>
      </w:tblGrid>
      <w:tr w:rsidR="00F67756" w:rsidTr="00961D58">
        <w:trPr>
          <w:trHeight w:val="260"/>
        </w:trPr>
        <w:tc>
          <w:tcPr>
            <w:tcW w:w="8618" w:type="dxa"/>
            <w:tcBorders>
              <w:top w:val="single" w:sz="4" w:space="0" w:color="000000"/>
              <w:left w:val="single" w:sz="4" w:space="0" w:color="000000"/>
              <w:bottom w:val="single" w:sz="4" w:space="0" w:color="000000"/>
              <w:right w:val="single" w:sz="4" w:space="0" w:color="000000"/>
            </w:tcBorders>
          </w:tcPr>
          <w:p w:rsidR="00F67756" w:rsidRDefault="00F67756" w:rsidP="00961D58">
            <w:pPr>
              <w:tabs>
                <w:tab w:val="left" w:pos="12049"/>
              </w:tabs>
              <w:rPr>
                <w:sz w:val="22"/>
                <w:szCs w:val="22"/>
              </w:rPr>
            </w:pPr>
            <w:r>
              <w:rPr>
                <w:b/>
                <w:sz w:val="22"/>
                <w:szCs w:val="22"/>
              </w:rPr>
              <w:t>OBJETIVO</w:t>
            </w:r>
            <w:r>
              <w:rPr>
                <w:sz w:val="22"/>
                <w:szCs w:val="22"/>
              </w:rPr>
              <w:t>: Iniciarse en el uso de técnicas de trabajo intelectual</w:t>
            </w:r>
          </w:p>
        </w:tc>
      </w:tr>
      <w:tr w:rsidR="00F67756" w:rsidTr="00961D58">
        <w:trPr>
          <w:trHeight w:val="260"/>
        </w:trPr>
        <w:tc>
          <w:tcPr>
            <w:tcW w:w="8618" w:type="dxa"/>
            <w:tcBorders>
              <w:top w:val="single" w:sz="4" w:space="0" w:color="000000"/>
              <w:left w:val="single" w:sz="4" w:space="0" w:color="000000"/>
              <w:bottom w:val="single" w:sz="4" w:space="0" w:color="000000"/>
              <w:right w:val="single" w:sz="4" w:space="0" w:color="000000"/>
            </w:tcBorders>
          </w:tcPr>
          <w:p w:rsidR="00F67756" w:rsidRDefault="00F67756" w:rsidP="00961D58">
            <w:pPr>
              <w:tabs>
                <w:tab w:val="left" w:pos="12049"/>
              </w:tabs>
              <w:rPr>
                <w:sz w:val="22"/>
                <w:szCs w:val="22"/>
              </w:rPr>
            </w:pPr>
            <w:bookmarkStart w:id="25" w:name="_35nkun2" w:colFirst="0" w:colLast="0"/>
            <w:bookmarkEnd w:id="25"/>
            <w:r>
              <w:rPr>
                <w:b/>
                <w:sz w:val="22"/>
                <w:szCs w:val="22"/>
              </w:rPr>
              <w:t>INDICADOR DE LOGRO:</w:t>
            </w:r>
            <w:r>
              <w:rPr>
                <w:sz w:val="22"/>
                <w:szCs w:val="22"/>
              </w:rPr>
              <w:t xml:space="preserve"> El 30 % del alumnado de ESO (excluidos absentistas) entiende y utiliza adecuadamente los mapas conceptuales</w:t>
            </w:r>
          </w:p>
        </w:tc>
      </w:tr>
    </w:tbl>
    <w:p w:rsidR="00F67756" w:rsidRDefault="00F67756" w:rsidP="00F67756"/>
    <w:tbl>
      <w:tblPr>
        <w:tblStyle w:val="18"/>
        <w:tblW w:w="8618" w:type="dxa"/>
        <w:tblInd w:w="-5" w:type="dxa"/>
        <w:tblLayout w:type="fixed"/>
        <w:tblLook w:val="0000"/>
      </w:tblPr>
      <w:tblGrid>
        <w:gridCol w:w="8618"/>
      </w:tblGrid>
      <w:tr w:rsidR="00F67756" w:rsidTr="00961D58">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F67756" w:rsidRDefault="00F67756" w:rsidP="00961D58">
            <w:pPr>
              <w:tabs>
                <w:tab w:val="left" w:pos="12049"/>
              </w:tabs>
              <w:rPr>
                <w:color w:val="984806"/>
                <w:sz w:val="22"/>
                <w:szCs w:val="22"/>
              </w:rPr>
            </w:pPr>
            <w:r>
              <w:rPr>
                <w:b/>
                <w:color w:val="984806"/>
                <w:sz w:val="22"/>
                <w:szCs w:val="22"/>
              </w:rPr>
              <w:t>INICIACIÓN A LA COMUNICACIÓN AUDIOVISUAL</w:t>
            </w:r>
          </w:p>
        </w:tc>
      </w:tr>
    </w:tbl>
    <w:tbl>
      <w:tblPr>
        <w:tblStyle w:val="17"/>
        <w:tblW w:w="8618" w:type="dxa"/>
        <w:tblInd w:w="-5" w:type="dxa"/>
        <w:tblLayout w:type="fixed"/>
        <w:tblLook w:val="0000"/>
      </w:tblPr>
      <w:tblGrid>
        <w:gridCol w:w="8618"/>
      </w:tblGrid>
      <w:tr w:rsidR="00F67756" w:rsidTr="00961D58">
        <w:trPr>
          <w:trHeight w:val="260"/>
        </w:trPr>
        <w:tc>
          <w:tcPr>
            <w:tcW w:w="8618" w:type="dxa"/>
            <w:tcBorders>
              <w:top w:val="single" w:sz="4" w:space="0" w:color="000000"/>
              <w:left w:val="single" w:sz="4" w:space="0" w:color="000000"/>
              <w:bottom w:val="single" w:sz="4" w:space="0" w:color="000000"/>
              <w:right w:val="single" w:sz="4" w:space="0" w:color="000000"/>
            </w:tcBorders>
          </w:tcPr>
          <w:p w:rsidR="00F67756" w:rsidRDefault="00F67756" w:rsidP="00961D58">
            <w:pPr>
              <w:tabs>
                <w:tab w:val="left" w:pos="12049"/>
              </w:tabs>
              <w:rPr>
                <w:sz w:val="22"/>
                <w:szCs w:val="22"/>
              </w:rPr>
            </w:pPr>
            <w:r>
              <w:rPr>
                <w:b/>
                <w:sz w:val="22"/>
                <w:szCs w:val="22"/>
              </w:rPr>
              <w:t>OBJETIVO</w:t>
            </w:r>
            <w:r>
              <w:rPr>
                <w:sz w:val="22"/>
                <w:szCs w:val="22"/>
              </w:rPr>
              <w:t xml:space="preserve">: Iniciar al alumnado en el conocimiento y uso del lenguaje audiovisual </w:t>
            </w:r>
          </w:p>
        </w:tc>
      </w:tr>
      <w:tr w:rsidR="00F67756" w:rsidTr="00961D58">
        <w:trPr>
          <w:trHeight w:val="260"/>
        </w:trPr>
        <w:tc>
          <w:tcPr>
            <w:tcW w:w="8618" w:type="dxa"/>
            <w:tcBorders>
              <w:top w:val="single" w:sz="4" w:space="0" w:color="000000"/>
              <w:left w:val="single" w:sz="4" w:space="0" w:color="000000"/>
              <w:bottom w:val="single" w:sz="4" w:space="0" w:color="000000"/>
              <w:right w:val="single" w:sz="4" w:space="0" w:color="000000"/>
            </w:tcBorders>
          </w:tcPr>
          <w:p w:rsidR="00F67756" w:rsidRDefault="00F67756" w:rsidP="00961D58">
            <w:pPr>
              <w:tabs>
                <w:tab w:val="left" w:pos="12049"/>
              </w:tabs>
              <w:rPr>
                <w:sz w:val="22"/>
                <w:szCs w:val="22"/>
              </w:rPr>
            </w:pPr>
            <w:r>
              <w:rPr>
                <w:b/>
                <w:sz w:val="22"/>
                <w:szCs w:val="22"/>
              </w:rPr>
              <w:t>INDICADOR DE LOGRO:</w:t>
            </w:r>
            <w:r>
              <w:rPr>
                <w:sz w:val="22"/>
                <w:szCs w:val="22"/>
              </w:rPr>
              <w:t xml:space="preserve"> El 10 % del alumnado de ESO (excluidos absentistas) entiende y utiliza de forma sencilla algún recurso audiovisual para sensibilizar o comunicar ideas o experiencias </w:t>
            </w:r>
          </w:p>
        </w:tc>
      </w:tr>
    </w:tbl>
    <w:p w:rsidR="00F67756" w:rsidRDefault="00F67756" w:rsidP="00C35222">
      <w:pPr>
        <w:tabs>
          <w:tab w:val="left" w:pos="0"/>
        </w:tabs>
        <w:spacing w:after="0"/>
        <w:ind w:right="284"/>
        <w:jc w:val="both"/>
      </w:pPr>
    </w:p>
    <w:p w:rsidR="00F17542" w:rsidRDefault="00F17542" w:rsidP="00AA6556">
      <w:pPr>
        <w:pStyle w:val="Prrafodelista"/>
        <w:tabs>
          <w:tab w:val="left" w:pos="0"/>
        </w:tabs>
        <w:spacing w:after="0"/>
        <w:ind w:left="567" w:right="284" w:hanging="141"/>
        <w:jc w:val="both"/>
      </w:pPr>
    </w:p>
    <w:p w:rsidR="00C31B43" w:rsidRPr="00C31B43" w:rsidRDefault="00C31B43" w:rsidP="00C31B43">
      <w:pPr>
        <w:pStyle w:val="Prrafodelista"/>
        <w:numPr>
          <w:ilvl w:val="0"/>
          <w:numId w:val="5"/>
        </w:numPr>
        <w:tabs>
          <w:tab w:val="left" w:pos="426"/>
        </w:tabs>
        <w:spacing w:after="0"/>
        <w:ind w:right="284"/>
        <w:jc w:val="both"/>
        <w:outlineLvl w:val="0"/>
        <w:rPr>
          <w:b/>
          <w:sz w:val="28"/>
          <w:szCs w:val="28"/>
        </w:rPr>
      </w:pPr>
      <w:bookmarkStart w:id="26" w:name="_Toc22499410"/>
      <w:r>
        <w:rPr>
          <w:b/>
          <w:sz w:val="28"/>
          <w:szCs w:val="28"/>
        </w:rPr>
        <w:t>Anexos</w:t>
      </w:r>
      <w:bookmarkEnd w:id="26"/>
    </w:p>
    <w:p w:rsidR="00F37FF6" w:rsidRDefault="00F37FF6" w:rsidP="00F37FF6">
      <w:pPr>
        <w:tabs>
          <w:tab w:val="left" w:pos="0"/>
        </w:tabs>
        <w:spacing w:after="0"/>
        <w:ind w:right="284"/>
        <w:jc w:val="both"/>
      </w:pPr>
    </w:p>
    <w:p w:rsidR="00F37FF6" w:rsidRDefault="00F37FF6" w:rsidP="00F37FF6">
      <w:pPr>
        <w:tabs>
          <w:tab w:val="left" w:pos="0"/>
        </w:tabs>
        <w:spacing w:after="0"/>
        <w:ind w:right="284"/>
        <w:jc w:val="both"/>
      </w:pPr>
      <w:r>
        <w:t>Tabla 1. Instrumento para valorar la actitud</w:t>
      </w:r>
    </w:p>
    <w:p w:rsidR="00F37FF6" w:rsidRDefault="00F37FF6" w:rsidP="00F37FF6">
      <w:pPr>
        <w:tabs>
          <w:tab w:val="left" w:pos="0"/>
        </w:tabs>
        <w:spacing w:after="0"/>
        <w:ind w:right="284"/>
        <w:jc w:val="both"/>
      </w:pPr>
    </w:p>
    <w:tbl>
      <w:tblPr>
        <w:tblStyle w:val="TableNormal"/>
        <w:tblW w:w="1047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619"/>
        <w:gridCol w:w="2619"/>
        <w:gridCol w:w="2618"/>
        <w:gridCol w:w="2621"/>
      </w:tblGrid>
      <w:tr w:rsidR="00F17542" w:rsidTr="00C31B43">
        <w:trPr>
          <w:trHeight w:val="255"/>
        </w:trPr>
        <w:tc>
          <w:tcPr>
            <w:tcW w:w="2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17542" w:rsidRDefault="00F17542" w:rsidP="00C31B43"/>
        </w:tc>
        <w:tc>
          <w:tcPr>
            <w:tcW w:w="2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17542" w:rsidRDefault="00F17542" w:rsidP="00C31B43">
            <w:pPr>
              <w:pStyle w:val="Estilodetabla2"/>
              <w:jc w:val="center"/>
            </w:pPr>
            <w:r>
              <w:rPr>
                <w:b/>
                <w:bCs/>
              </w:rPr>
              <w:t>2</w:t>
            </w:r>
          </w:p>
        </w:tc>
        <w:tc>
          <w:tcPr>
            <w:tcW w:w="2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17542" w:rsidRDefault="00F17542" w:rsidP="00C31B43">
            <w:pPr>
              <w:pStyle w:val="Estilodetabla2"/>
              <w:jc w:val="center"/>
            </w:pPr>
            <w:r>
              <w:rPr>
                <w:b/>
                <w:bCs/>
              </w:rPr>
              <w:t>1</w:t>
            </w:r>
          </w:p>
        </w:tc>
        <w:tc>
          <w:tcPr>
            <w:tcW w:w="26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17542" w:rsidRDefault="00F17542" w:rsidP="00C31B43">
            <w:pPr>
              <w:pStyle w:val="Estilodetabla2"/>
              <w:jc w:val="center"/>
            </w:pPr>
            <w:r>
              <w:rPr>
                <w:b/>
                <w:bCs/>
              </w:rPr>
              <w:t>0</w:t>
            </w:r>
          </w:p>
        </w:tc>
      </w:tr>
      <w:tr w:rsidR="00F17542" w:rsidTr="00C31B43">
        <w:trPr>
          <w:trHeight w:val="780"/>
        </w:trPr>
        <w:tc>
          <w:tcPr>
            <w:tcW w:w="26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F17542" w:rsidRDefault="00F17542" w:rsidP="00C31B43">
            <w:pPr>
              <w:pStyle w:val="Estilodetabla2"/>
              <w:jc w:val="center"/>
            </w:pPr>
            <w:proofErr w:type="spellStart"/>
            <w:r>
              <w:rPr>
                <w:b/>
                <w:bCs/>
                <w:lang w:val="es-ES_tradnl"/>
              </w:rPr>
              <w:t>Participaci</w:t>
            </w:r>
            <w:r>
              <w:rPr>
                <w:rFonts w:hAnsi="Helvetica"/>
                <w:b/>
                <w:bCs/>
              </w:rPr>
              <w:t>ó</w:t>
            </w:r>
            <w:r>
              <w:rPr>
                <w:b/>
                <w:bCs/>
              </w:rPr>
              <w:t>n</w:t>
            </w:r>
            <w:proofErr w:type="spellEnd"/>
            <w:r>
              <w:rPr>
                <w:b/>
                <w:bCs/>
              </w:rPr>
              <w:tab/>
            </w:r>
          </w:p>
        </w:tc>
        <w:tc>
          <w:tcPr>
            <w:tcW w:w="26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F17542" w:rsidRDefault="00F17542" w:rsidP="00C31B43">
            <w:pPr>
              <w:pStyle w:val="Estilodetabla2"/>
              <w:jc w:val="center"/>
            </w:pPr>
            <w:r>
              <w:rPr>
                <w:lang w:val="es-ES_tradnl"/>
              </w:rPr>
              <w:t>Participa activamente en todas las actividades que propone el propone el profesor</w:t>
            </w:r>
          </w:p>
        </w:tc>
        <w:tc>
          <w:tcPr>
            <w:tcW w:w="26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F17542" w:rsidRDefault="00F17542" w:rsidP="00C31B43">
            <w:pPr>
              <w:pStyle w:val="Estilodetabla2"/>
              <w:jc w:val="center"/>
            </w:pPr>
            <w:r>
              <w:rPr>
                <w:lang w:val="es-ES_tradnl"/>
              </w:rPr>
              <w:t>Participa en algunas actividades</w:t>
            </w:r>
          </w:p>
        </w:tc>
        <w:tc>
          <w:tcPr>
            <w:tcW w:w="262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F17542" w:rsidRDefault="00F17542" w:rsidP="00C31B43">
            <w:pPr>
              <w:pStyle w:val="Estilodetabla2"/>
              <w:jc w:val="center"/>
            </w:pPr>
            <w:r>
              <w:rPr>
                <w:lang w:val="es-ES_tradnl"/>
              </w:rPr>
              <w:t>No participa en las actividades</w:t>
            </w:r>
          </w:p>
        </w:tc>
      </w:tr>
      <w:tr w:rsidR="00F17542" w:rsidTr="00C31B43">
        <w:trPr>
          <w:trHeight w:val="954"/>
        </w:trPr>
        <w:tc>
          <w:tcPr>
            <w:tcW w:w="2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17542" w:rsidRDefault="00F17542" w:rsidP="00C31B43">
            <w:pPr>
              <w:pStyle w:val="Estilodetabla2"/>
              <w:jc w:val="center"/>
            </w:pPr>
            <w:r>
              <w:rPr>
                <w:b/>
                <w:bCs/>
                <w:lang w:val="es-ES_tradnl"/>
              </w:rPr>
              <w:t>Comportamiento</w:t>
            </w:r>
          </w:p>
        </w:tc>
        <w:tc>
          <w:tcPr>
            <w:tcW w:w="2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17542" w:rsidRDefault="00F17542" w:rsidP="00C31B43">
            <w:pPr>
              <w:pStyle w:val="Estilodetabla2"/>
              <w:jc w:val="center"/>
            </w:pPr>
            <w:r>
              <w:rPr>
                <w:lang w:val="es-ES_tradnl"/>
              </w:rPr>
              <w:t>Tiene un buen comportamiento en clase</w:t>
            </w:r>
          </w:p>
        </w:tc>
        <w:tc>
          <w:tcPr>
            <w:tcW w:w="2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17542" w:rsidRDefault="00F17542" w:rsidP="00C31B43">
            <w:pPr>
              <w:pStyle w:val="Estilodetabla2"/>
              <w:jc w:val="center"/>
            </w:pPr>
            <w:r>
              <w:rPr>
                <w:lang w:val="es-ES_tradnl"/>
              </w:rPr>
              <w:t>A veces tiene un buen comportamiento en clase</w:t>
            </w:r>
          </w:p>
        </w:tc>
        <w:tc>
          <w:tcPr>
            <w:tcW w:w="26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17542" w:rsidRDefault="00F17542" w:rsidP="00C31B43">
            <w:pPr>
              <w:pStyle w:val="Estilodetabla2"/>
              <w:jc w:val="center"/>
            </w:pPr>
            <w:r>
              <w:rPr>
                <w:lang w:val="es-ES_tradnl"/>
              </w:rPr>
              <w:t>No tiene un buen comportamiento en clase</w:t>
            </w:r>
          </w:p>
        </w:tc>
      </w:tr>
      <w:tr w:rsidR="00F17542" w:rsidTr="00C31B43">
        <w:trPr>
          <w:trHeight w:val="1043"/>
        </w:trPr>
        <w:tc>
          <w:tcPr>
            <w:tcW w:w="26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F17542" w:rsidRDefault="00F17542" w:rsidP="00C31B43">
            <w:pPr>
              <w:pStyle w:val="Estilodetabla2"/>
              <w:jc w:val="center"/>
            </w:pPr>
            <w:proofErr w:type="spellStart"/>
            <w:r>
              <w:rPr>
                <w:b/>
                <w:bCs/>
                <w:lang w:val="es-ES_tradnl"/>
              </w:rPr>
              <w:t>Realizaci</w:t>
            </w:r>
            <w:proofErr w:type="spellEnd"/>
            <w:r>
              <w:rPr>
                <w:rFonts w:hAnsi="Helvetica"/>
                <w:b/>
                <w:bCs/>
              </w:rPr>
              <w:t>ó</w:t>
            </w:r>
            <w:r>
              <w:rPr>
                <w:b/>
                <w:bCs/>
                <w:lang w:val="es-ES_tradnl"/>
              </w:rPr>
              <w:t>n de las tareas</w:t>
            </w:r>
          </w:p>
        </w:tc>
        <w:tc>
          <w:tcPr>
            <w:tcW w:w="26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F17542" w:rsidRDefault="00F17542" w:rsidP="00C31B43">
            <w:pPr>
              <w:pStyle w:val="Estilodetabla2"/>
              <w:jc w:val="center"/>
            </w:pPr>
            <w:r>
              <w:rPr>
                <w:lang w:val="es-ES_tradnl"/>
              </w:rPr>
              <w:t>Siempre tiene las tareas hechas</w:t>
            </w:r>
          </w:p>
        </w:tc>
        <w:tc>
          <w:tcPr>
            <w:tcW w:w="26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F17542" w:rsidRDefault="00F17542" w:rsidP="00C31B43">
            <w:pPr>
              <w:pStyle w:val="Estilodetabla2"/>
              <w:jc w:val="center"/>
            </w:pPr>
            <w:r>
              <w:rPr>
                <w:lang w:val="es-ES_tradnl"/>
              </w:rPr>
              <w:t>A veces trae hecha la tarea</w:t>
            </w:r>
          </w:p>
        </w:tc>
        <w:tc>
          <w:tcPr>
            <w:tcW w:w="262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F17542" w:rsidRDefault="00F17542" w:rsidP="00C31B43">
            <w:pPr>
              <w:pStyle w:val="Estilodetabla2"/>
              <w:jc w:val="center"/>
            </w:pPr>
            <w:r>
              <w:rPr>
                <w:lang w:val="es-ES_tradnl"/>
              </w:rPr>
              <w:t>Nunca tiene hecha la tarea</w:t>
            </w:r>
          </w:p>
        </w:tc>
      </w:tr>
      <w:tr w:rsidR="00F17542" w:rsidTr="00C31B43">
        <w:trPr>
          <w:trHeight w:val="944"/>
        </w:trPr>
        <w:tc>
          <w:tcPr>
            <w:tcW w:w="2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17542" w:rsidRDefault="00F17542" w:rsidP="00C31B43">
            <w:pPr>
              <w:pStyle w:val="Estilodetabla2"/>
              <w:jc w:val="center"/>
            </w:pPr>
            <w:r>
              <w:rPr>
                <w:b/>
                <w:bCs/>
                <w:lang w:val="es-ES_tradnl"/>
              </w:rPr>
              <w:lastRenderedPageBreak/>
              <w:t>Trabajo en grupo</w:t>
            </w:r>
          </w:p>
        </w:tc>
        <w:tc>
          <w:tcPr>
            <w:tcW w:w="2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17542" w:rsidRDefault="00F17542" w:rsidP="00C31B43">
            <w:pPr>
              <w:pStyle w:val="Estilodetabla2"/>
              <w:jc w:val="center"/>
            </w:pPr>
            <w:r>
              <w:rPr>
                <w:lang w:val="es-ES_tradnl"/>
              </w:rPr>
              <w:t>Trabaja muy bien en grupo y colabora con sus compa</w:t>
            </w:r>
            <w:r>
              <w:rPr>
                <w:rFonts w:hAnsi="Helvetica"/>
                <w:lang w:val="es-ES_tradnl"/>
              </w:rPr>
              <w:t>ñ</w:t>
            </w:r>
            <w:r>
              <w:rPr>
                <w:lang w:val="es-ES_tradnl"/>
              </w:rPr>
              <w:t>eros</w:t>
            </w:r>
          </w:p>
        </w:tc>
        <w:tc>
          <w:tcPr>
            <w:tcW w:w="2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17542" w:rsidRDefault="00F17542" w:rsidP="00C31B43">
            <w:pPr>
              <w:pStyle w:val="Estilodetabla2"/>
              <w:jc w:val="center"/>
            </w:pPr>
            <w:r>
              <w:rPr>
                <w:lang w:val="es-ES_tradnl"/>
              </w:rPr>
              <w:t>No siempre trabaja bien en grupo o colabora con sus compa</w:t>
            </w:r>
            <w:r>
              <w:rPr>
                <w:rFonts w:hAnsi="Helvetica"/>
                <w:lang w:val="es-ES_tradnl"/>
              </w:rPr>
              <w:t>ñ</w:t>
            </w:r>
            <w:r>
              <w:rPr>
                <w:lang w:val="es-ES_tradnl"/>
              </w:rPr>
              <w:t>eros</w:t>
            </w:r>
          </w:p>
        </w:tc>
        <w:tc>
          <w:tcPr>
            <w:tcW w:w="26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17542" w:rsidRDefault="00F17542" w:rsidP="00C31B43">
            <w:pPr>
              <w:pStyle w:val="Estilodetabla2"/>
              <w:jc w:val="center"/>
            </w:pPr>
            <w:r>
              <w:rPr>
                <w:lang w:val="es-ES_tradnl"/>
              </w:rPr>
              <w:t>No trabaja bien en grupo o no colabora con sus compa</w:t>
            </w:r>
            <w:r>
              <w:rPr>
                <w:rFonts w:hAnsi="Helvetica"/>
                <w:lang w:val="es-ES_tradnl"/>
              </w:rPr>
              <w:t>ñ</w:t>
            </w:r>
            <w:r>
              <w:rPr>
                <w:lang w:val="es-ES_tradnl"/>
              </w:rPr>
              <w:t>eros</w:t>
            </w:r>
          </w:p>
        </w:tc>
      </w:tr>
    </w:tbl>
    <w:p w:rsidR="00F17542" w:rsidRDefault="00F17542" w:rsidP="00F37FF6">
      <w:pPr>
        <w:tabs>
          <w:tab w:val="left" w:pos="0"/>
        </w:tabs>
        <w:spacing w:after="0"/>
        <w:ind w:right="284"/>
        <w:jc w:val="both"/>
      </w:pPr>
    </w:p>
    <w:p w:rsidR="00F17542" w:rsidRDefault="00F17542" w:rsidP="00F37FF6">
      <w:pPr>
        <w:tabs>
          <w:tab w:val="left" w:pos="0"/>
        </w:tabs>
        <w:spacing w:after="0"/>
        <w:ind w:right="284"/>
        <w:jc w:val="both"/>
      </w:pPr>
    </w:p>
    <w:p w:rsidR="00F17542" w:rsidRDefault="00F17542" w:rsidP="00F37FF6">
      <w:pPr>
        <w:tabs>
          <w:tab w:val="left" w:pos="0"/>
        </w:tabs>
        <w:spacing w:after="0"/>
        <w:ind w:right="284"/>
        <w:jc w:val="both"/>
      </w:pPr>
      <w:r>
        <w:t>Tabla 2. Evaluación de la práctica docente.</w:t>
      </w:r>
    </w:p>
    <w:p w:rsidR="00F17542" w:rsidRDefault="00F17542" w:rsidP="00F37FF6">
      <w:pPr>
        <w:tabs>
          <w:tab w:val="left" w:pos="0"/>
        </w:tabs>
        <w:spacing w:after="0"/>
        <w:ind w:right="284"/>
        <w:jc w:val="both"/>
      </w:pPr>
    </w:p>
    <w:tbl>
      <w:tblPr>
        <w:tblStyle w:val="TableNormal"/>
        <w:tblW w:w="94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91"/>
        <w:gridCol w:w="7515"/>
        <w:gridCol w:w="389"/>
        <w:gridCol w:w="390"/>
        <w:gridCol w:w="390"/>
        <w:gridCol w:w="390"/>
      </w:tblGrid>
      <w:tr w:rsidR="00F17542" w:rsidTr="00C31B43">
        <w:trPr>
          <w:trHeight w:val="652"/>
        </w:trPr>
        <w:tc>
          <w:tcPr>
            <w:tcW w:w="391" w:type="dxa"/>
            <w:tcBorders>
              <w:top w:val="nil"/>
              <w:left w:val="nil"/>
              <w:bottom w:val="single" w:sz="6" w:space="0" w:color="000000"/>
              <w:right w:val="nil"/>
            </w:tcBorders>
            <w:shd w:val="clear" w:color="auto" w:fill="FFFFFF"/>
            <w:tcMar>
              <w:top w:w="80" w:type="dxa"/>
              <w:left w:w="80" w:type="dxa"/>
              <w:bottom w:w="80" w:type="dxa"/>
              <w:right w:w="80" w:type="dxa"/>
            </w:tcMar>
            <w:vAlign w:val="center"/>
          </w:tcPr>
          <w:p w:rsidR="00F17542" w:rsidRDefault="00F17542" w:rsidP="00C31B43"/>
        </w:tc>
        <w:tc>
          <w:tcPr>
            <w:tcW w:w="7515" w:type="dxa"/>
            <w:tcBorders>
              <w:top w:val="nil"/>
              <w:left w:val="nil"/>
              <w:bottom w:val="single" w:sz="6" w:space="0" w:color="000000"/>
              <w:right w:val="single" w:sz="6" w:space="0" w:color="000000"/>
            </w:tcBorders>
            <w:shd w:val="clear" w:color="auto" w:fill="FFFFFF"/>
            <w:tcMar>
              <w:top w:w="80" w:type="dxa"/>
              <w:left w:w="80" w:type="dxa"/>
              <w:bottom w:w="80" w:type="dxa"/>
              <w:right w:w="80" w:type="dxa"/>
            </w:tcMar>
            <w:vAlign w:val="cente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pPr>
            <w:r>
              <w:rPr>
                <w:rFonts w:ascii="Times New Roman Bold"/>
                <w:lang w:val="es-ES_tradnl"/>
              </w:rPr>
              <w:t>I. PLANIFICACI</w:t>
            </w:r>
            <w:r>
              <w:rPr>
                <w:rFonts w:hAnsi="Times New Roman Bold"/>
                <w:lang w:val="es-ES_tradnl"/>
              </w:rPr>
              <w:t>Ó</w:t>
            </w:r>
            <w:r>
              <w:rPr>
                <w:rFonts w:ascii="Times New Roman Bold"/>
                <w:lang w:val="es-ES_tradnl"/>
              </w:rPr>
              <w:t xml:space="preserve">N </w:t>
            </w:r>
          </w:p>
        </w:tc>
        <w:tc>
          <w:tcPr>
            <w:tcW w:w="38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1</w:t>
            </w:r>
          </w:p>
        </w:tc>
        <w:tc>
          <w:tcPr>
            <w:tcW w:w="3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2</w:t>
            </w:r>
          </w:p>
        </w:tc>
        <w:tc>
          <w:tcPr>
            <w:tcW w:w="3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3</w:t>
            </w:r>
          </w:p>
        </w:tc>
        <w:tc>
          <w:tcPr>
            <w:tcW w:w="3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4</w:t>
            </w:r>
          </w:p>
        </w:tc>
      </w:tr>
      <w:tr w:rsidR="00F17542" w:rsidTr="00C31B43">
        <w:trPr>
          <w:trHeight w:val="260"/>
        </w:trPr>
        <w:tc>
          <w:tcPr>
            <w:tcW w:w="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1</w:t>
            </w:r>
          </w:p>
        </w:tc>
        <w:tc>
          <w:tcPr>
            <w:tcW w:w="75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Realizo la programación de mi actividad educativa teniendo como referencia el Proyecto Curricular de Etapa y, en su caso, la programación de área.</w:t>
            </w:r>
          </w:p>
        </w:tc>
        <w:tc>
          <w:tcPr>
            <w:tcW w:w="3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2</w:t>
            </w:r>
          </w:p>
        </w:tc>
        <w:tc>
          <w:tcPr>
            <w:tcW w:w="75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Planteo los objetivos didácticos de forma que expresan  claramente las  competencias que mis alumnos y alumnas deben conseguir.</w:t>
            </w:r>
          </w:p>
        </w:tc>
        <w:tc>
          <w:tcPr>
            <w:tcW w:w="3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3</w:t>
            </w:r>
          </w:p>
        </w:tc>
        <w:tc>
          <w:tcPr>
            <w:tcW w:w="75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Selecciono y secuencio los contenidos con una distribución y una progresión adecuada a las características de cada grupo de alumnos.</w:t>
            </w:r>
          </w:p>
        </w:tc>
        <w:tc>
          <w:tcPr>
            <w:tcW w:w="3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4</w:t>
            </w:r>
          </w:p>
        </w:tc>
        <w:tc>
          <w:tcPr>
            <w:tcW w:w="75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Adopto  estrategias y  programo actividades en función de los objetivos, de los distintos tipos de contenidos y  de las características de los alumnos.</w:t>
            </w:r>
          </w:p>
        </w:tc>
        <w:tc>
          <w:tcPr>
            <w:tcW w:w="3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5</w:t>
            </w:r>
          </w:p>
        </w:tc>
        <w:tc>
          <w:tcPr>
            <w:tcW w:w="75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 xml:space="preserve"> Planifico las clases de modo flexible, preparando actividades y recursos ajustado lo más posible a las necesidades e intereses de los alumnos.</w:t>
            </w:r>
          </w:p>
        </w:tc>
        <w:tc>
          <w:tcPr>
            <w:tcW w:w="3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6</w:t>
            </w:r>
          </w:p>
        </w:tc>
        <w:tc>
          <w:tcPr>
            <w:tcW w:w="75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 xml:space="preserve">Establezco, de modo explícito,  los criterios, procedimientos e instrumentos de evaluación y autoevaluación. </w:t>
            </w:r>
          </w:p>
        </w:tc>
        <w:tc>
          <w:tcPr>
            <w:tcW w:w="3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7</w:t>
            </w:r>
          </w:p>
        </w:tc>
        <w:tc>
          <w:tcPr>
            <w:tcW w:w="75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Planifico mi actividad educativa de forma coordinada con el resto del profesorado.</w:t>
            </w:r>
          </w:p>
        </w:tc>
        <w:tc>
          <w:tcPr>
            <w:tcW w:w="3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bl>
    <w:p w:rsidR="00F17542" w:rsidRDefault="00F17542" w:rsidP="00F1754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rPr>
          <w:sz w:val="22"/>
          <w:szCs w:val="22"/>
        </w:rPr>
      </w:pPr>
    </w:p>
    <w:p w:rsidR="00F17542" w:rsidRDefault="00F17542" w:rsidP="00F1754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rPr>
          <w:sz w:val="22"/>
          <w:szCs w:val="22"/>
        </w:rPr>
      </w:pPr>
    </w:p>
    <w:p w:rsidR="00F17542" w:rsidRDefault="00F17542" w:rsidP="00F1754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rPr>
          <w:sz w:val="22"/>
          <w:szCs w:val="22"/>
        </w:rPr>
      </w:pPr>
    </w:p>
    <w:p w:rsidR="00F17542" w:rsidRDefault="00F17542" w:rsidP="00F1754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rPr>
          <w:sz w:val="22"/>
          <w:szCs w:val="22"/>
        </w:rPr>
      </w:pPr>
    </w:p>
    <w:p w:rsidR="00F17542" w:rsidRDefault="00F17542" w:rsidP="00F1754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rPr>
          <w:sz w:val="22"/>
          <w:szCs w:val="22"/>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r>
        <w:rPr>
          <w:rFonts w:ascii="Times New Roman Bold"/>
          <w:lang w:val="es-ES_tradnl"/>
        </w:rPr>
        <w:t>Observaciones y propuestas de mejora</w:t>
      </w:r>
    </w:p>
    <w:p w:rsidR="00F17542" w:rsidRDefault="00F17542" w:rsidP="00F17542">
      <w:pPr>
        <w:pStyle w:val="CuerpoA"/>
        <w:rPr>
          <w:rFonts w:ascii="Times New Roman Bold" w:eastAsia="Times New Roman Bold" w:hAnsi="Times New Roman Bold" w:cs="Times New Roman Bold"/>
        </w:rPr>
      </w:pPr>
    </w:p>
    <w:tbl>
      <w:tblPr>
        <w:tblStyle w:val="TableNormal"/>
        <w:tblW w:w="94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476"/>
      </w:tblGrid>
      <w:tr w:rsidR="00F17542" w:rsidTr="00C31B43">
        <w:trPr>
          <w:trHeight w:val="1117"/>
        </w:trPr>
        <w:tc>
          <w:tcPr>
            <w:tcW w:w="9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542" w:rsidRDefault="00F17542" w:rsidP="00C31B43"/>
        </w:tc>
      </w:tr>
    </w:tbl>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sz w:val="22"/>
          <w:szCs w:val="22"/>
        </w:rPr>
      </w:pPr>
      <w:r>
        <w:rPr>
          <w:rFonts w:ascii="Times New Roman Bold"/>
          <w:sz w:val="22"/>
          <w:szCs w:val="22"/>
          <w:lang w:val="es-ES_tradnl"/>
        </w:rPr>
        <w:lastRenderedPageBreak/>
        <w:t>1 (Nunca)</w:t>
      </w:r>
    </w:p>
    <w:p w:rsidR="00F17542" w:rsidRDefault="00F17542" w:rsidP="00F17542">
      <w:pPr>
        <w:pStyle w:val="CuerpoA"/>
        <w:rPr>
          <w:rFonts w:ascii="Times New Roman Bold" w:eastAsia="Times New Roman Bold" w:hAnsi="Times New Roman Bold" w:cs="Times New Roman Bold"/>
          <w:sz w:val="22"/>
          <w:szCs w:val="22"/>
        </w:rPr>
      </w:pPr>
      <w:r>
        <w:rPr>
          <w:rFonts w:ascii="Times New Roman Bold"/>
          <w:sz w:val="22"/>
          <w:szCs w:val="22"/>
          <w:lang w:val="es-ES_tradnl"/>
        </w:rPr>
        <w:t>2 (Pocas veces)</w:t>
      </w:r>
    </w:p>
    <w:p w:rsidR="00F17542" w:rsidRDefault="00F17542" w:rsidP="00F17542">
      <w:pPr>
        <w:pStyle w:val="CuerpoA"/>
        <w:rPr>
          <w:rFonts w:ascii="Times New Roman Bold" w:eastAsia="Times New Roman Bold" w:hAnsi="Times New Roman Bold" w:cs="Times New Roman Bold"/>
          <w:sz w:val="22"/>
          <w:szCs w:val="22"/>
        </w:rPr>
      </w:pPr>
      <w:r>
        <w:rPr>
          <w:rFonts w:ascii="Times New Roman Bold"/>
          <w:sz w:val="22"/>
          <w:szCs w:val="22"/>
          <w:lang w:val="es-ES_tradnl"/>
        </w:rPr>
        <w:t>3 (Casi siempre)</w:t>
      </w:r>
    </w:p>
    <w:p w:rsidR="00F17542" w:rsidRDefault="00F17542" w:rsidP="00F17542">
      <w:pPr>
        <w:pStyle w:val="CuerpoA"/>
        <w:rPr>
          <w:rFonts w:ascii="Times New Roman Bold" w:eastAsia="Times New Roman Bold" w:hAnsi="Times New Roman Bold" w:cs="Times New Roman Bold"/>
          <w:sz w:val="22"/>
          <w:szCs w:val="22"/>
        </w:rPr>
      </w:pPr>
      <w:r>
        <w:rPr>
          <w:rFonts w:ascii="Times New Roman Bold"/>
          <w:sz w:val="22"/>
          <w:szCs w:val="22"/>
          <w:lang w:val="es-ES_tradnl"/>
        </w:rPr>
        <w:t>4 (Siempre)</w:t>
      </w:r>
    </w:p>
    <w:p w:rsidR="00F17542" w:rsidRDefault="00F17542" w:rsidP="00F17542">
      <w:pPr>
        <w:pStyle w:val="CuerpoA"/>
        <w:jc w:val="both"/>
        <w:rPr>
          <w:rFonts w:ascii="Times New Roman Bold" w:eastAsia="Times New Roman Bold" w:hAnsi="Times New Roman Bold" w:cs="Times New Roman Bold"/>
          <w:sz w:val="22"/>
          <w:szCs w:val="22"/>
        </w:rPr>
      </w:pPr>
    </w:p>
    <w:p w:rsidR="00F17542" w:rsidRDefault="00F17542" w:rsidP="00F17542">
      <w:pPr>
        <w:pStyle w:val="CuerpoA"/>
        <w:jc w:val="both"/>
        <w:rPr>
          <w:rFonts w:ascii="Times New Roman Bold" w:eastAsia="Times New Roman Bold" w:hAnsi="Times New Roman Bold" w:cs="Times New Roman Bold"/>
          <w:sz w:val="22"/>
          <w:szCs w:val="22"/>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r>
        <w:rPr>
          <w:rFonts w:ascii="Times New Roman Bold"/>
          <w:lang w:val="es-ES_tradnl"/>
        </w:rPr>
        <w:t>II. REALIZACI</w:t>
      </w:r>
      <w:r>
        <w:rPr>
          <w:rFonts w:ascii="Arial Unicode MS" w:eastAsia="Arial Unicode MS" w:cs="Arial Unicode MS"/>
          <w:lang w:val="es-ES_tradnl"/>
        </w:rPr>
        <w:t>Ó</w:t>
      </w:r>
      <w:r>
        <w:rPr>
          <w:rFonts w:ascii="Times New Roman Bold"/>
          <w:lang w:val="es-ES_tradnl"/>
        </w:rPr>
        <w:t>N</w:t>
      </w:r>
    </w:p>
    <w:p w:rsidR="00F17542" w:rsidRDefault="00F17542" w:rsidP="00F17542">
      <w:pPr>
        <w:pStyle w:val="CuerpoA"/>
        <w:jc w:val="center"/>
        <w:rPr>
          <w:rFonts w:ascii="Times New Roman Bold" w:eastAsia="Times New Roman Bold" w:hAnsi="Times New Roman Bold" w:cs="Times New Roman Bold"/>
        </w:rPr>
      </w:pPr>
    </w:p>
    <w:tbl>
      <w:tblPr>
        <w:tblStyle w:val="TableNormal"/>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26"/>
        <w:gridCol w:w="7510"/>
        <w:gridCol w:w="389"/>
        <w:gridCol w:w="230"/>
        <w:gridCol w:w="160"/>
        <w:gridCol w:w="390"/>
        <w:gridCol w:w="390"/>
      </w:tblGrid>
      <w:tr w:rsidR="00F17542" w:rsidTr="00C31B43">
        <w:trPr>
          <w:trHeight w:val="689"/>
          <w:jc w:val="center"/>
        </w:trPr>
        <w:tc>
          <w:tcPr>
            <w:tcW w:w="7936" w:type="dxa"/>
            <w:gridSpan w:val="2"/>
            <w:tcBorders>
              <w:top w:val="nil"/>
              <w:left w:val="nil"/>
              <w:bottom w:val="single" w:sz="8" w:space="0" w:color="000000"/>
              <w:right w:val="single" w:sz="6" w:space="0" w:color="000000"/>
            </w:tcBorders>
            <w:shd w:val="clear" w:color="auto" w:fill="FFFFFF"/>
            <w:tcMar>
              <w:top w:w="80" w:type="dxa"/>
              <w:left w:w="80" w:type="dxa"/>
              <w:bottom w:w="80" w:type="dxa"/>
              <w:right w:w="80" w:type="dxa"/>
            </w:tcMar>
            <w:vAlign w:val="center"/>
          </w:tcPr>
          <w:p w:rsidR="00F17542" w:rsidRDefault="00F17542" w:rsidP="00C31B43">
            <w:pPr>
              <w:pStyle w:val="CuerpoA"/>
              <w:rPr>
                <w:rFonts w:ascii="Times New Roman Bold" w:eastAsia="Times New Roman Bold" w:hAnsi="Times New Roman Bold" w:cs="Times New Roman Bold"/>
                <w:lang w:val="es-ES_tradnl"/>
              </w:rPr>
            </w:pPr>
          </w:p>
          <w:p w:rsidR="00F17542" w:rsidRDefault="00F17542" w:rsidP="00C31B43">
            <w:pPr>
              <w:pStyle w:val="CuerpoA"/>
            </w:pPr>
            <w:r>
              <w:rPr>
                <w:rFonts w:ascii="Times New Roman Bold"/>
                <w:sz w:val="22"/>
                <w:szCs w:val="22"/>
                <w:lang w:val="es-ES_tradnl"/>
              </w:rPr>
              <w:t>Motivaci</w:t>
            </w:r>
            <w:r>
              <w:rPr>
                <w:rFonts w:ascii="Arial Unicode MS" w:eastAsia="Arial Unicode MS" w:cs="Arial Unicode MS"/>
                <w:sz w:val="22"/>
                <w:szCs w:val="22"/>
                <w:lang w:val="es-ES_tradnl"/>
              </w:rPr>
              <w:t>ó</w:t>
            </w:r>
            <w:r>
              <w:rPr>
                <w:rFonts w:ascii="Times New Roman Bold"/>
                <w:sz w:val="22"/>
                <w:szCs w:val="22"/>
                <w:lang w:val="es-ES_tradnl"/>
              </w:rPr>
              <w:t>n inicial de los alumnos</w:t>
            </w:r>
          </w:p>
        </w:tc>
        <w:tc>
          <w:tcPr>
            <w:tcW w:w="389" w:type="dxa"/>
            <w:tcBorders>
              <w:top w:val="single" w:sz="6" w:space="0" w:color="000000"/>
              <w:left w:val="single" w:sz="6" w:space="0" w:color="000000"/>
              <w:bottom w:val="single" w:sz="8" w:space="0" w:color="000000"/>
              <w:right w:val="single" w:sz="6"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1</w:t>
            </w:r>
          </w:p>
        </w:tc>
        <w:tc>
          <w:tcPr>
            <w:tcW w:w="390" w:type="dxa"/>
            <w:gridSpan w:val="2"/>
            <w:tcBorders>
              <w:top w:val="single" w:sz="6" w:space="0" w:color="000000"/>
              <w:left w:val="single" w:sz="6" w:space="0" w:color="000000"/>
              <w:bottom w:val="single" w:sz="8" w:space="0" w:color="000000"/>
              <w:right w:val="single" w:sz="6"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2</w:t>
            </w:r>
          </w:p>
        </w:tc>
        <w:tc>
          <w:tcPr>
            <w:tcW w:w="390" w:type="dxa"/>
            <w:tcBorders>
              <w:top w:val="single" w:sz="6" w:space="0" w:color="000000"/>
              <w:left w:val="single" w:sz="6" w:space="0" w:color="000000"/>
              <w:bottom w:val="single" w:sz="8" w:space="0" w:color="000000"/>
              <w:right w:val="single" w:sz="6"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3</w:t>
            </w:r>
          </w:p>
        </w:tc>
        <w:tc>
          <w:tcPr>
            <w:tcW w:w="390" w:type="dxa"/>
            <w:tcBorders>
              <w:top w:val="single" w:sz="6" w:space="0" w:color="000000"/>
              <w:left w:val="single" w:sz="6" w:space="0" w:color="000000"/>
              <w:bottom w:val="single" w:sz="8" w:space="0" w:color="000000"/>
              <w:right w:val="single" w:sz="8"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4</w:t>
            </w:r>
          </w:p>
        </w:tc>
      </w:tr>
      <w:tr w:rsidR="00F17542" w:rsidTr="00C31B43">
        <w:trPr>
          <w:trHeight w:val="456"/>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1</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Presento y propongo un plan de trabajo, explicando su finalidad,  antes de cada unidad.</w:t>
            </w:r>
          </w:p>
        </w:tc>
        <w:tc>
          <w:tcPr>
            <w:tcW w:w="38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456"/>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2</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Planteo situaciones introductorias previas al tema que se va a tratar.</w:t>
            </w:r>
          </w:p>
        </w:tc>
        <w:tc>
          <w:tcPr>
            <w:tcW w:w="389"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714"/>
          <w:jc w:val="center"/>
        </w:trPr>
        <w:tc>
          <w:tcPr>
            <w:tcW w:w="7936"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F17542" w:rsidRDefault="00F17542" w:rsidP="00C31B43">
            <w:pPr>
              <w:pStyle w:val="CuerpoA"/>
              <w:jc w:val="both"/>
              <w:rPr>
                <w:rFonts w:ascii="Times New Roman Bold" w:eastAsia="Times New Roman Bold" w:hAnsi="Times New Roman Bold" w:cs="Times New Roman Bold"/>
                <w:lang w:val="es-ES_tradnl"/>
              </w:rPr>
            </w:pPr>
          </w:p>
          <w:p w:rsidR="00F17542" w:rsidRDefault="00F17542" w:rsidP="00C31B43">
            <w:pPr>
              <w:pStyle w:val="CuerpoA"/>
              <w:jc w:val="both"/>
            </w:pPr>
            <w:r>
              <w:rPr>
                <w:rFonts w:ascii="Times New Roman Bold"/>
                <w:sz w:val="22"/>
                <w:szCs w:val="22"/>
                <w:lang w:val="es-ES_tradnl"/>
              </w:rPr>
              <w:t>Motivaci</w:t>
            </w:r>
            <w:r>
              <w:rPr>
                <w:rFonts w:hAnsi="Times New Roman Bold"/>
                <w:sz w:val="22"/>
                <w:szCs w:val="22"/>
                <w:lang w:val="es-ES_tradnl"/>
              </w:rPr>
              <w:t>ó</w:t>
            </w:r>
            <w:r>
              <w:rPr>
                <w:rFonts w:ascii="Times New Roman Bold"/>
                <w:sz w:val="22"/>
                <w:szCs w:val="22"/>
                <w:lang w:val="es-ES_tradnl"/>
              </w:rPr>
              <w:t xml:space="preserve">n a lo largo de todo el proceso </w:t>
            </w:r>
          </w:p>
        </w:tc>
        <w:tc>
          <w:tcPr>
            <w:tcW w:w="1559" w:type="dxa"/>
            <w:gridSpan w:val="5"/>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F17542" w:rsidRDefault="00F17542" w:rsidP="00C31B43"/>
        </w:tc>
      </w:tr>
      <w:tr w:rsidR="00F17542" w:rsidTr="00C31B43">
        <w:trPr>
          <w:trHeight w:val="456"/>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3</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Mantengo el interés del alumnado partiendo de sus experiencias, con un lenguaje claro y adaptado.</w:t>
            </w:r>
          </w:p>
        </w:tc>
        <w:tc>
          <w:tcPr>
            <w:tcW w:w="389"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456"/>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tabs>
                <w:tab w:val="left" w:pos="204"/>
                <w:tab w:val="right" w:pos="359"/>
              </w:tabs>
              <w:jc w:val="right"/>
            </w:pPr>
            <w:r>
              <w:rPr>
                <w:rFonts w:ascii="Times New Roman Bold"/>
                <w:sz w:val="22"/>
                <w:szCs w:val="22"/>
                <w:lang w:val="es-ES_tradnl"/>
              </w:rPr>
              <w:t>4</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Comunico la finalidad de los aprendizajes, su importancia, funcionalidad, aplicación real.</w:t>
            </w:r>
          </w:p>
        </w:tc>
        <w:tc>
          <w:tcPr>
            <w:tcW w:w="38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456"/>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tabs>
                <w:tab w:val="left" w:pos="204"/>
                <w:tab w:val="right" w:pos="359"/>
              </w:tabs>
              <w:jc w:val="right"/>
            </w:pPr>
            <w:r>
              <w:rPr>
                <w:rFonts w:ascii="Times New Roman Bold"/>
                <w:sz w:val="22"/>
                <w:szCs w:val="22"/>
                <w:lang w:val="es-ES_tradnl"/>
              </w:rPr>
              <w:t>5</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tabs>
                <w:tab w:val="left" w:pos="5600"/>
              </w:tabs>
              <w:jc w:val="both"/>
            </w:pPr>
            <w:r>
              <w:rPr>
                <w:sz w:val="22"/>
                <w:szCs w:val="22"/>
                <w:lang w:val="es-ES_tradnl"/>
              </w:rPr>
              <w:t>Doy información de los progresos conseguidos así como de las dificultades encontradas.</w:t>
            </w:r>
          </w:p>
        </w:tc>
        <w:tc>
          <w:tcPr>
            <w:tcW w:w="389"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714"/>
          <w:jc w:val="center"/>
        </w:trPr>
        <w:tc>
          <w:tcPr>
            <w:tcW w:w="7936"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F17542" w:rsidRDefault="00F17542" w:rsidP="00C31B43">
            <w:pPr>
              <w:pStyle w:val="CuerpoA"/>
              <w:jc w:val="both"/>
              <w:rPr>
                <w:rFonts w:ascii="Times New Roman Bold" w:eastAsia="Times New Roman Bold" w:hAnsi="Times New Roman Bold" w:cs="Times New Roman Bold"/>
                <w:lang w:val="es-ES_tradnl"/>
              </w:rPr>
            </w:pPr>
          </w:p>
          <w:p w:rsidR="00F17542" w:rsidRDefault="00F17542" w:rsidP="00C31B43">
            <w:pPr>
              <w:pStyle w:val="CuerpoA"/>
              <w:jc w:val="both"/>
            </w:pPr>
            <w:r>
              <w:rPr>
                <w:rFonts w:ascii="Times New Roman Bold"/>
                <w:sz w:val="22"/>
                <w:szCs w:val="22"/>
                <w:lang w:val="es-ES_tradnl"/>
              </w:rPr>
              <w:t>Presentaci</w:t>
            </w:r>
            <w:r>
              <w:rPr>
                <w:rFonts w:hAnsi="Times New Roman Bold"/>
                <w:sz w:val="22"/>
                <w:szCs w:val="22"/>
                <w:lang w:val="es-ES_tradnl"/>
              </w:rPr>
              <w:t>ó</w:t>
            </w:r>
            <w:r>
              <w:rPr>
                <w:rFonts w:ascii="Times New Roman Bold"/>
                <w:sz w:val="22"/>
                <w:szCs w:val="22"/>
                <w:lang w:val="es-ES_tradnl"/>
              </w:rPr>
              <w:t>n de los contenidos</w:t>
            </w:r>
          </w:p>
        </w:tc>
        <w:tc>
          <w:tcPr>
            <w:tcW w:w="619" w:type="dxa"/>
            <w:gridSpan w:val="2"/>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F17542" w:rsidRDefault="00F17542" w:rsidP="00C31B43"/>
        </w:tc>
        <w:tc>
          <w:tcPr>
            <w:tcW w:w="940" w:type="dxa"/>
            <w:gridSpan w:val="3"/>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F17542" w:rsidRDefault="00F17542" w:rsidP="00C31B43"/>
        </w:tc>
      </w:tr>
      <w:tr w:rsidR="00F17542" w:rsidTr="00C31B43">
        <w:trPr>
          <w:trHeight w:val="280"/>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6</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Relaciono los contenidos y actividades con los  conocimientos previos de mis alumnos.</w:t>
            </w:r>
          </w:p>
        </w:tc>
        <w:tc>
          <w:tcPr>
            <w:tcW w:w="389"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80"/>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7</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Estructuro y  organizo los contenidos dando una visión general de cada tema (índices, mapas conceptuales, esquemas, etc.)</w:t>
            </w:r>
          </w:p>
        </w:tc>
        <w:tc>
          <w:tcPr>
            <w:tcW w:w="38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80"/>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8</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Facilito la adquisición de nuevos contenidos intercalando preguntas aclaratorias, sintetizando, ejemplificando, etc.</w:t>
            </w:r>
          </w:p>
        </w:tc>
        <w:tc>
          <w:tcPr>
            <w:tcW w:w="389"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714"/>
          <w:jc w:val="center"/>
        </w:trPr>
        <w:tc>
          <w:tcPr>
            <w:tcW w:w="7936"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F17542" w:rsidRDefault="00F17542" w:rsidP="00C31B43">
            <w:pPr>
              <w:pStyle w:val="CuerpoA"/>
              <w:jc w:val="both"/>
              <w:rPr>
                <w:rFonts w:ascii="Times New Roman Bold" w:eastAsia="Times New Roman Bold" w:hAnsi="Times New Roman Bold" w:cs="Times New Roman Bold"/>
                <w:lang w:val="es-ES_tradnl"/>
              </w:rPr>
            </w:pPr>
          </w:p>
          <w:p w:rsidR="00F17542" w:rsidRDefault="00F17542" w:rsidP="00C31B43">
            <w:pPr>
              <w:pStyle w:val="CuerpoA"/>
              <w:jc w:val="both"/>
            </w:pPr>
            <w:r>
              <w:rPr>
                <w:rFonts w:ascii="Times New Roman Bold"/>
                <w:sz w:val="22"/>
                <w:szCs w:val="22"/>
                <w:lang w:val="es-ES_tradnl"/>
              </w:rPr>
              <w:t>Actividades en el aula</w:t>
            </w:r>
          </w:p>
        </w:tc>
        <w:tc>
          <w:tcPr>
            <w:tcW w:w="619" w:type="dxa"/>
            <w:gridSpan w:val="2"/>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F17542" w:rsidRDefault="00F17542" w:rsidP="00C31B43"/>
        </w:tc>
        <w:tc>
          <w:tcPr>
            <w:tcW w:w="940" w:type="dxa"/>
            <w:gridSpan w:val="3"/>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F17542" w:rsidRDefault="00F17542" w:rsidP="00C31B43"/>
        </w:tc>
      </w:tr>
      <w:tr w:rsidR="00F17542" w:rsidTr="00C31B43">
        <w:trPr>
          <w:trHeight w:val="280"/>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9</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Planteo actividades variadas, que aseguran la adquisición de los objetivos didácticos previstos  y   las habilidades y técnicas instrumentales básicas.</w:t>
            </w:r>
          </w:p>
        </w:tc>
        <w:tc>
          <w:tcPr>
            <w:tcW w:w="389"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80"/>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10</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En las actividades que propongo existe equilibrio entre las actividades individuales y trabajos en grupo.</w:t>
            </w:r>
          </w:p>
        </w:tc>
        <w:tc>
          <w:tcPr>
            <w:tcW w:w="389"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709"/>
          <w:jc w:val="center"/>
        </w:trPr>
        <w:tc>
          <w:tcPr>
            <w:tcW w:w="7936"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F17542" w:rsidRDefault="00F17542" w:rsidP="00C31B43">
            <w:pPr>
              <w:pStyle w:val="CuerpoA"/>
            </w:pPr>
            <w:r>
              <w:rPr>
                <w:rFonts w:ascii="Times New Roman Bold"/>
                <w:sz w:val="22"/>
                <w:szCs w:val="22"/>
                <w:lang w:val="es-ES_tradnl"/>
              </w:rPr>
              <w:lastRenderedPageBreak/>
              <w:t>Recursos y organizaci</w:t>
            </w:r>
            <w:r>
              <w:rPr>
                <w:rFonts w:ascii="Arial Unicode MS" w:eastAsia="Arial Unicode MS" w:cs="Arial Unicode MS"/>
                <w:sz w:val="22"/>
                <w:szCs w:val="22"/>
                <w:lang w:val="es-ES_tradnl"/>
              </w:rPr>
              <w:t>ó</w:t>
            </w:r>
            <w:r>
              <w:rPr>
                <w:rFonts w:ascii="Times New Roman Bold"/>
                <w:sz w:val="22"/>
                <w:szCs w:val="22"/>
                <w:lang w:val="es-ES_tradnl"/>
              </w:rPr>
              <w:t xml:space="preserve">n del aula </w:t>
            </w:r>
          </w:p>
        </w:tc>
        <w:tc>
          <w:tcPr>
            <w:tcW w:w="619" w:type="dxa"/>
            <w:gridSpan w:val="2"/>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F17542" w:rsidRDefault="00F17542" w:rsidP="00C31B43"/>
        </w:tc>
        <w:tc>
          <w:tcPr>
            <w:tcW w:w="940" w:type="dxa"/>
            <w:gridSpan w:val="3"/>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F17542" w:rsidRDefault="00F17542" w:rsidP="00C31B43"/>
        </w:tc>
      </w:tr>
      <w:tr w:rsidR="00F17542" w:rsidTr="00C31B43">
        <w:trPr>
          <w:trHeight w:val="280"/>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11</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Distribuyo el tiempo adecuadamente: (breve tiempo de exposición y el resto del mismo para las actividades que los alumnos realizan en la clase).</w:t>
            </w:r>
          </w:p>
        </w:tc>
        <w:tc>
          <w:tcPr>
            <w:tcW w:w="389"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80"/>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12</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Adopto distintos agrupamientos en función de la tarea a realizar,  controlando siempre que el clima de trabajo sea el adecuado</w:t>
            </w:r>
          </w:p>
        </w:tc>
        <w:tc>
          <w:tcPr>
            <w:tcW w:w="38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80"/>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13</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Utilizo recursos didácticos variados (audiovisuales, informáticos, etc.), tanto para la presentación de los contenidos como para la práctica de los alumnos.</w:t>
            </w:r>
          </w:p>
        </w:tc>
        <w:tc>
          <w:tcPr>
            <w:tcW w:w="389"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709"/>
          <w:jc w:val="center"/>
        </w:trPr>
        <w:tc>
          <w:tcPr>
            <w:tcW w:w="7936"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F17542" w:rsidRDefault="00F17542" w:rsidP="00C31B43">
            <w:pPr>
              <w:pStyle w:val="CuerpoA"/>
            </w:pPr>
            <w:r>
              <w:rPr>
                <w:rFonts w:ascii="Times New Roman Bold"/>
                <w:sz w:val="22"/>
                <w:szCs w:val="22"/>
                <w:lang w:val="es-ES_tradnl"/>
              </w:rPr>
              <w:t>Instrucciones, aclaraciones y orientaciones a las tareas de los alumnos</w:t>
            </w:r>
          </w:p>
        </w:tc>
        <w:tc>
          <w:tcPr>
            <w:tcW w:w="619" w:type="dxa"/>
            <w:gridSpan w:val="2"/>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bottom"/>
          </w:tcPr>
          <w:p w:rsidR="00F17542" w:rsidRDefault="00F17542" w:rsidP="00C31B43"/>
        </w:tc>
        <w:tc>
          <w:tcPr>
            <w:tcW w:w="940" w:type="dxa"/>
            <w:gridSpan w:val="3"/>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bottom"/>
          </w:tcPr>
          <w:p w:rsidR="00F17542" w:rsidRDefault="00F17542" w:rsidP="00C31B43"/>
        </w:tc>
      </w:tr>
      <w:tr w:rsidR="00F17542" w:rsidTr="00C31B43">
        <w:trPr>
          <w:trHeight w:val="280"/>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14</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Compruebo que los alumnos han comprendido la tarea que tienen que realizar: haciendo preguntas, haciendo que verbalicen el proceso, etc.</w:t>
            </w:r>
          </w:p>
        </w:tc>
        <w:tc>
          <w:tcPr>
            <w:tcW w:w="389"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80"/>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rPr>
                <w:rFonts w:ascii="Times New Roman Bold" w:eastAsia="Times New Roman Bold" w:hAnsi="Times New Roman Bold" w:cs="Times New Roman Bold"/>
                <w:lang w:val="es-ES_tradnl"/>
              </w:rPr>
            </w:pPr>
          </w:p>
          <w:p w:rsidR="00F17542" w:rsidRDefault="00F17542" w:rsidP="00C31B43">
            <w:pPr>
              <w:pStyle w:val="CuerpoA"/>
              <w:jc w:val="right"/>
            </w:pPr>
            <w:r>
              <w:rPr>
                <w:rFonts w:ascii="Times New Roman Bold"/>
                <w:sz w:val="22"/>
                <w:szCs w:val="22"/>
                <w:lang w:val="es-ES_tradnl"/>
              </w:rPr>
              <w:t>15</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Facilito estrategias de aprendizaje: cómo buscar fuentes de información, pasos para resolver cuestiones, problemas y me aseguro la participación de todos</w:t>
            </w:r>
          </w:p>
        </w:tc>
        <w:tc>
          <w:tcPr>
            <w:tcW w:w="389"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bl>
    <w:p w:rsidR="00F17542" w:rsidRDefault="00F17542" w:rsidP="00F17542">
      <w:pPr>
        <w:pStyle w:val="CuerpoA"/>
        <w:jc w:val="center"/>
        <w:rPr>
          <w:rFonts w:ascii="Times New Roman Bold" w:eastAsia="Times New Roman Bold" w:hAnsi="Times New Roman Bold" w:cs="Times New Roman Bold"/>
        </w:rPr>
      </w:pPr>
    </w:p>
    <w:p w:rsidR="00F17542" w:rsidRDefault="00F17542" w:rsidP="00F17542">
      <w:pPr>
        <w:pStyle w:val="CuerpoA"/>
        <w:jc w:val="center"/>
        <w:rPr>
          <w:rFonts w:ascii="Times New Roman Bold" w:eastAsia="Times New Roman Bold" w:hAnsi="Times New Roman Bold" w:cs="Times New Roman Bold"/>
        </w:rPr>
      </w:pPr>
    </w:p>
    <w:p w:rsidR="00F17542" w:rsidRDefault="00F17542" w:rsidP="00F17542">
      <w:pPr>
        <w:pStyle w:val="CuerpoA"/>
        <w:jc w:val="center"/>
        <w:rPr>
          <w:rFonts w:ascii="Times New Roman Bold" w:eastAsia="Times New Roman Bold" w:hAnsi="Times New Roman Bold" w:cs="Times New Roman Bold"/>
        </w:rPr>
      </w:pPr>
    </w:p>
    <w:p w:rsidR="00F17542" w:rsidRDefault="00F17542" w:rsidP="00F17542">
      <w:pPr>
        <w:pStyle w:val="CuerpoA"/>
        <w:jc w:val="center"/>
        <w:rPr>
          <w:rFonts w:ascii="Times New Roman Bold" w:eastAsia="Times New Roman Bold" w:hAnsi="Times New Roman Bold" w:cs="Times New Roman Bold"/>
        </w:rPr>
      </w:pPr>
    </w:p>
    <w:p w:rsidR="00F17542" w:rsidRDefault="00F17542" w:rsidP="00F17542">
      <w:pPr>
        <w:pStyle w:val="CuerpoA"/>
        <w:jc w:val="center"/>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tbl>
      <w:tblPr>
        <w:tblStyle w:val="TableNormal"/>
        <w:tblW w:w="94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26"/>
        <w:gridCol w:w="7510"/>
        <w:gridCol w:w="389"/>
        <w:gridCol w:w="230"/>
        <w:gridCol w:w="160"/>
        <w:gridCol w:w="390"/>
        <w:gridCol w:w="390"/>
      </w:tblGrid>
      <w:tr w:rsidR="00F17542" w:rsidTr="00C31B43">
        <w:trPr>
          <w:trHeight w:val="689"/>
        </w:trPr>
        <w:tc>
          <w:tcPr>
            <w:tcW w:w="7936" w:type="dxa"/>
            <w:gridSpan w:val="2"/>
            <w:tcBorders>
              <w:top w:val="nil"/>
              <w:left w:val="nil"/>
              <w:bottom w:val="single" w:sz="8" w:space="0" w:color="000000"/>
              <w:right w:val="single" w:sz="6" w:space="0" w:color="000000"/>
            </w:tcBorders>
            <w:shd w:val="clear" w:color="auto" w:fill="FFFFFF"/>
            <w:tcMar>
              <w:top w:w="80" w:type="dxa"/>
              <w:left w:w="80" w:type="dxa"/>
              <w:bottom w:w="80" w:type="dxa"/>
              <w:right w:w="80" w:type="dxa"/>
            </w:tcMar>
            <w:vAlign w:val="center"/>
          </w:tcPr>
          <w:p w:rsidR="00F17542" w:rsidRDefault="00F17542" w:rsidP="00C31B43">
            <w:pPr>
              <w:pStyle w:val="CuerpoA"/>
              <w:rPr>
                <w:rFonts w:ascii="Times New Roman Bold" w:eastAsia="Times New Roman Bold" w:hAnsi="Times New Roman Bold" w:cs="Times New Roman Bold"/>
                <w:lang w:val="es-ES_tradnl"/>
              </w:rPr>
            </w:pPr>
          </w:p>
          <w:p w:rsidR="00F17542" w:rsidRDefault="00F17542" w:rsidP="00C31B43">
            <w:pPr>
              <w:pStyle w:val="CuerpoA"/>
            </w:pPr>
            <w:r>
              <w:rPr>
                <w:rFonts w:ascii="Times New Roman Bold"/>
                <w:sz w:val="22"/>
                <w:szCs w:val="22"/>
                <w:lang w:val="es-ES_tradnl"/>
              </w:rPr>
              <w:t>Clima del aula</w:t>
            </w:r>
          </w:p>
        </w:tc>
        <w:tc>
          <w:tcPr>
            <w:tcW w:w="389" w:type="dxa"/>
            <w:tcBorders>
              <w:top w:val="single" w:sz="6" w:space="0" w:color="000000"/>
              <w:left w:val="single" w:sz="6" w:space="0" w:color="000000"/>
              <w:bottom w:val="single" w:sz="8" w:space="0" w:color="000000"/>
              <w:right w:val="single" w:sz="6"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1</w:t>
            </w:r>
          </w:p>
        </w:tc>
        <w:tc>
          <w:tcPr>
            <w:tcW w:w="390" w:type="dxa"/>
            <w:gridSpan w:val="2"/>
            <w:tcBorders>
              <w:top w:val="single" w:sz="6" w:space="0" w:color="000000"/>
              <w:left w:val="single" w:sz="6" w:space="0" w:color="000000"/>
              <w:bottom w:val="single" w:sz="8" w:space="0" w:color="000000"/>
              <w:right w:val="single" w:sz="6"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2</w:t>
            </w:r>
          </w:p>
        </w:tc>
        <w:tc>
          <w:tcPr>
            <w:tcW w:w="390" w:type="dxa"/>
            <w:tcBorders>
              <w:top w:val="single" w:sz="6" w:space="0" w:color="000000"/>
              <w:left w:val="single" w:sz="6" w:space="0" w:color="000000"/>
              <w:bottom w:val="single" w:sz="8" w:space="0" w:color="000000"/>
              <w:right w:val="single" w:sz="6"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3</w:t>
            </w:r>
          </w:p>
        </w:tc>
        <w:tc>
          <w:tcPr>
            <w:tcW w:w="390" w:type="dxa"/>
            <w:tcBorders>
              <w:top w:val="single" w:sz="6" w:space="0" w:color="000000"/>
              <w:left w:val="single" w:sz="6" w:space="0" w:color="000000"/>
              <w:bottom w:val="single" w:sz="8" w:space="0" w:color="000000"/>
              <w:right w:val="single" w:sz="6"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4</w:t>
            </w:r>
          </w:p>
        </w:tc>
      </w:tr>
      <w:tr w:rsidR="00F17542" w:rsidTr="00C31B43">
        <w:trPr>
          <w:trHeight w:val="28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16</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Las relaciones que establezco con mis alumnos dentro del aula son fluidas y desde unas perspectivas no discriminatorias.</w:t>
            </w:r>
          </w:p>
        </w:tc>
        <w:tc>
          <w:tcPr>
            <w:tcW w:w="38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8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17</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Favorezco la elaboración de normas de convivencia con la aportación de todos y reacciono de forma ecuánime ante situaciones conflictivas.</w:t>
            </w:r>
          </w:p>
        </w:tc>
        <w:tc>
          <w:tcPr>
            <w:tcW w:w="38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8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18</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Fomento el respeto y la colaboración entre los alumnos y acepto sus sugerencias y aportaciones.</w:t>
            </w:r>
          </w:p>
        </w:tc>
        <w:tc>
          <w:tcPr>
            <w:tcW w:w="389"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709"/>
        </w:trPr>
        <w:tc>
          <w:tcPr>
            <w:tcW w:w="7936"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F17542" w:rsidRDefault="00F17542" w:rsidP="00C31B43">
            <w:pPr>
              <w:pStyle w:val="CuerpoA"/>
            </w:pPr>
            <w:r>
              <w:rPr>
                <w:rFonts w:ascii="Times New Roman Bold"/>
                <w:sz w:val="22"/>
                <w:szCs w:val="22"/>
                <w:lang w:val="es-ES_tradnl"/>
              </w:rPr>
              <w:t>Seguimiento/ control del proceso de ense</w:t>
            </w:r>
            <w:r>
              <w:rPr>
                <w:rFonts w:ascii="Arial Unicode MS" w:eastAsia="Arial Unicode MS" w:cs="Arial Unicode MS"/>
                <w:sz w:val="22"/>
                <w:szCs w:val="22"/>
                <w:lang w:val="es-ES_tradnl"/>
              </w:rPr>
              <w:t>ñ</w:t>
            </w:r>
            <w:r>
              <w:rPr>
                <w:rFonts w:ascii="Times New Roman Bold"/>
                <w:sz w:val="22"/>
                <w:szCs w:val="22"/>
                <w:lang w:val="es-ES_tradnl"/>
              </w:rPr>
              <w:t>anza-aprendizaje</w:t>
            </w:r>
          </w:p>
        </w:tc>
        <w:tc>
          <w:tcPr>
            <w:tcW w:w="619" w:type="dxa"/>
            <w:gridSpan w:val="2"/>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F17542" w:rsidRDefault="00F17542" w:rsidP="00C31B43"/>
        </w:tc>
        <w:tc>
          <w:tcPr>
            <w:tcW w:w="940" w:type="dxa"/>
            <w:gridSpan w:val="3"/>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F17542" w:rsidRDefault="00F17542" w:rsidP="00C31B43"/>
        </w:tc>
      </w:tr>
      <w:tr w:rsidR="00F17542" w:rsidTr="00C31B43">
        <w:trPr>
          <w:trHeight w:val="28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19</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Reviso y corrijo frecuentemente los contenidos y actividades propuestas dentro y fuera del aula.</w:t>
            </w:r>
          </w:p>
        </w:tc>
        <w:tc>
          <w:tcPr>
            <w:tcW w:w="389"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8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20</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Proporciono información al alumno sobre la ejecución de las tareas y cómo puede mejorarlas.</w:t>
            </w:r>
          </w:p>
        </w:tc>
        <w:tc>
          <w:tcPr>
            <w:tcW w:w="38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8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21</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 xml:space="preserve">En caso de objetivos insuficientemente alcanzados propongo nuevas actividades que faciliten su adquisición. </w:t>
            </w:r>
          </w:p>
        </w:tc>
        <w:tc>
          <w:tcPr>
            <w:tcW w:w="38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8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lastRenderedPageBreak/>
              <w:t>22</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En caso de objetivos suficientemente alcanzados, en corto espacio de tiempo, propongo nuevas actividades que faciliten un mayor grado de adquisición.</w:t>
            </w:r>
          </w:p>
        </w:tc>
        <w:tc>
          <w:tcPr>
            <w:tcW w:w="389"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714"/>
        </w:trPr>
        <w:tc>
          <w:tcPr>
            <w:tcW w:w="7936"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F17542" w:rsidRDefault="00F17542" w:rsidP="00C31B43">
            <w:pPr>
              <w:pStyle w:val="CuerpoA"/>
              <w:jc w:val="both"/>
              <w:rPr>
                <w:rFonts w:ascii="Times New Roman Bold" w:eastAsia="Times New Roman Bold" w:hAnsi="Times New Roman Bold" w:cs="Times New Roman Bold"/>
                <w:lang w:val="es-ES_tradnl"/>
              </w:rPr>
            </w:pPr>
          </w:p>
          <w:p w:rsidR="00F17542" w:rsidRDefault="00F17542" w:rsidP="00C31B43">
            <w:pPr>
              <w:pStyle w:val="CuerpoA"/>
              <w:jc w:val="both"/>
              <w:rPr>
                <w:rFonts w:ascii="Times New Roman Bold" w:eastAsia="Times New Roman Bold" w:hAnsi="Times New Roman Bold" w:cs="Times New Roman Bold"/>
                <w:lang w:val="es-ES_tradnl"/>
              </w:rPr>
            </w:pPr>
          </w:p>
          <w:p w:rsidR="00F17542" w:rsidRDefault="00F17542" w:rsidP="00C31B43">
            <w:pPr>
              <w:pStyle w:val="CuerpoA"/>
              <w:jc w:val="both"/>
            </w:pPr>
            <w:r>
              <w:rPr>
                <w:rFonts w:ascii="Times New Roman Bold"/>
                <w:sz w:val="22"/>
                <w:szCs w:val="22"/>
                <w:lang w:val="es-ES_tradnl"/>
              </w:rPr>
              <w:t>Atenci</w:t>
            </w:r>
            <w:r>
              <w:rPr>
                <w:rFonts w:hAnsi="Times New Roman Bold"/>
                <w:sz w:val="22"/>
                <w:szCs w:val="22"/>
                <w:lang w:val="es-ES_tradnl"/>
              </w:rPr>
              <w:t>ó</w:t>
            </w:r>
            <w:r>
              <w:rPr>
                <w:rFonts w:ascii="Times New Roman Bold"/>
                <w:sz w:val="22"/>
                <w:szCs w:val="22"/>
                <w:lang w:val="es-ES_tradnl"/>
              </w:rPr>
              <w:t>n a la diversidad</w:t>
            </w:r>
          </w:p>
        </w:tc>
        <w:tc>
          <w:tcPr>
            <w:tcW w:w="619" w:type="dxa"/>
            <w:gridSpan w:val="2"/>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F17542" w:rsidRDefault="00F17542" w:rsidP="00C31B43"/>
        </w:tc>
        <w:tc>
          <w:tcPr>
            <w:tcW w:w="940" w:type="dxa"/>
            <w:gridSpan w:val="3"/>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F17542" w:rsidRDefault="00F17542" w:rsidP="00C31B43"/>
        </w:tc>
      </w:tr>
      <w:tr w:rsidR="00F17542" w:rsidTr="00C31B43">
        <w:trPr>
          <w:trHeight w:val="28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23</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 xml:space="preserve">Tengo en cuenta el nivel de habilidades de los alumnos  y en función de ellos, adapto los distintos momentos del proceso de enseñanza- aprendizaje </w:t>
            </w:r>
          </w:p>
        </w:tc>
        <w:tc>
          <w:tcPr>
            <w:tcW w:w="389"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8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24</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Me coordino con profesores de apoyo,  para modificar contenidos, actividades, metodología, recursos, etc. y adaptarlos a los alumnos con dificultades.</w:t>
            </w:r>
          </w:p>
        </w:tc>
        <w:tc>
          <w:tcPr>
            <w:tcW w:w="389"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bl>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r>
        <w:rPr>
          <w:rFonts w:ascii="Times New Roman Bold"/>
          <w:lang w:val="es-ES_tradnl"/>
        </w:rPr>
        <w:t>Observaciones y propuestas de mejora</w:t>
      </w:r>
    </w:p>
    <w:p w:rsidR="00F17542" w:rsidRDefault="00F17542" w:rsidP="00F17542">
      <w:pPr>
        <w:pStyle w:val="CuerpoA"/>
        <w:rPr>
          <w:rFonts w:ascii="Times New Roman Bold" w:eastAsia="Times New Roman Bold" w:hAnsi="Times New Roman Bold" w:cs="Times New Roman Bold"/>
        </w:rPr>
      </w:pPr>
    </w:p>
    <w:tbl>
      <w:tblPr>
        <w:tblStyle w:val="TableNormal"/>
        <w:tblW w:w="99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08"/>
      </w:tblGrid>
      <w:tr w:rsidR="00F17542" w:rsidTr="00C31B43">
        <w:trPr>
          <w:trHeight w:val="980"/>
        </w:trPr>
        <w:tc>
          <w:tcPr>
            <w:tcW w:w="9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542" w:rsidRDefault="00F17542" w:rsidP="00C31B43"/>
        </w:tc>
      </w:tr>
    </w:tbl>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tabs>
          <w:tab w:val="left" w:pos="1404"/>
        </w:tabs>
      </w:pPr>
      <w:r>
        <w:tab/>
      </w: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rPr>
          <w:rFonts w:ascii="Times New Roman Bold" w:eastAsia="Times New Roman Bold" w:hAnsi="Times New Roman Bold" w:cs="Times New Roman Bold"/>
        </w:rPr>
      </w:pPr>
      <w:r>
        <w:rPr>
          <w:rFonts w:ascii="Times New Roman Bold"/>
          <w:lang w:val="es-ES_tradnl"/>
        </w:rPr>
        <w:t>III. EVALUACI</w:t>
      </w:r>
      <w:r>
        <w:rPr>
          <w:rFonts w:hAnsi="Times New Roman Bold"/>
          <w:lang w:val="es-ES_tradnl"/>
        </w:rPr>
        <w:t>Ó</w:t>
      </w:r>
      <w:r>
        <w:rPr>
          <w:rFonts w:ascii="Times New Roman Bold"/>
          <w:lang w:val="es-ES_tradnl"/>
        </w:rPr>
        <w:t>N</w:t>
      </w:r>
    </w:p>
    <w:tbl>
      <w:tblPr>
        <w:tblStyle w:val="TableNormal"/>
        <w:tblW w:w="94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26"/>
        <w:gridCol w:w="7510"/>
        <w:gridCol w:w="389"/>
        <w:gridCol w:w="390"/>
        <w:gridCol w:w="390"/>
        <w:gridCol w:w="390"/>
      </w:tblGrid>
      <w:tr w:rsidR="00F17542" w:rsidTr="00C31B43">
        <w:trPr>
          <w:trHeight w:val="714"/>
        </w:trPr>
        <w:tc>
          <w:tcPr>
            <w:tcW w:w="426" w:type="dxa"/>
            <w:tcBorders>
              <w:top w:val="nil"/>
              <w:left w:val="nil"/>
              <w:bottom w:val="single" w:sz="6" w:space="0" w:color="000000"/>
              <w:right w:val="nil"/>
            </w:tcBorders>
            <w:shd w:val="clear" w:color="auto" w:fill="FFFFFF"/>
            <w:tcMar>
              <w:top w:w="80" w:type="dxa"/>
              <w:left w:w="80" w:type="dxa"/>
              <w:bottom w:w="80" w:type="dxa"/>
              <w:right w:w="80" w:type="dxa"/>
            </w:tcMar>
            <w:vAlign w:val="center"/>
          </w:tcPr>
          <w:p w:rsidR="00F17542" w:rsidRDefault="00F17542" w:rsidP="00C31B43"/>
        </w:tc>
        <w:tc>
          <w:tcPr>
            <w:tcW w:w="751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vAlign w:val="center"/>
          </w:tcPr>
          <w:p w:rsidR="00F17542" w:rsidRDefault="00F17542" w:rsidP="00C31B43"/>
        </w:tc>
        <w:tc>
          <w:tcPr>
            <w:tcW w:w="389" w:type="dxa"/>
            <w:tcBorders>
              <w:top w:val="single" w:sz="8" w:space="0" w:color="000000"/>
              <w:left w:val="single" w:sz="8" w:space="0" w:color="000000"/>
              <w:bottom w:val="single" w:sz="6" w:space="0" w:color="000000"/>
              <w:right w:val="single" w:sz="8"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1</w:t>
            </w:r>
          </w:p>
        </w:tc>
        <w:tc>
          <w:tcPr>
            <w:tcW w:w="390" w:type="dxa"/>
            <w:tcBorders>
              <w:top w:val="single" w:sz="8" w:space="0" w:color="000000"/>
              <w:left w:val="single" w:sz="8" w:space="0" w:color="000000"/>
              <w:bottom w:val="single" w:sz="6" w:space="0" w:color="000000"/>
              <w:right w:val="single" w:sz="8"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2</w:t>
            </w:r>
          </w:p>
        </w:tc>
        <w:tc>
          <w:tcPr>
            <w:tcW w:w="390" w:type="dxa"/>
            <w:tcBorders>
              <w:top w:val="single" w:sz="8" w:space="0" w:color="000000"/>
              <w:left w:val="single" w:sz="8" w:space="0" w:color="000000"/>
              <w:bottom w:val="single" w:sz="6" w:space="0" w:color="000000"/>
              <w:right w:val="single" w:sz="8"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3</w:t>
            </w:r>
          </w:p>
        </w:tc>
        <w:tc>
          <w:tcPr>
            <w:tcW w:w="390" w:type="dxa"/>
            <w:tcBorders>
              <w:top w:val="single" w:sz="8" w:space="0" w:color="000000"/>
              <w:left w:val="single" w:sz="8"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4</w:t>
            </w:r>
          </w:p>
        </w:tc>
      </w:tr>
      <w:tr w:rsidR="00F17542" w:rsidTr="00C31B43">
        <w:trPr>
          <w:trHeight w:val="280"/>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right"/>
            </w:pPr>
            <w:r>
              <w:rPr>
                <w:rFonts w:ascii="Times New Roman Bold"/>
                <w:sz w:val="22"/>
                <w:szCs w:val="22"/>
                <w:lang w:val="es-ES_tradnl"/>
              </w:rPr>
              <w:t>1</w:t>
            </w:r>
          </w:p>
        </w:tc>
        <w:tc>
          <w:tcPr>
            <w:tcW w:w="7510" w:type="dxa"/>
            <w:tcBorders>
              <w:top w:val="single" w:sz="8"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both"/>
            </w:pPr>
            <w:r>
              <w:rPr>
                <w:sz w:val="22"/>
                <w:szCs w:val="22"/>
                <w:lang w:val="es-ES_tradnl"/>
              </w:rPr>
              <w:t>Tengo en cuenta el procedimiento general para la evaluación de los aprendizajes de acuerdo con la programación de área.</w:t>
            </w:r>
          </w:p>
        </w:tc>
        <w:tc>
          <w:tcPr>
            <w:tcW w:w="389"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right"/>
            </w:pPr>
            <w:r>
              <w:rPr>
                <w:rFonts w:ascii="Times New Roman Bold"/>
                <w:sz w:val="22"/>
                <w:szCs w:val="22"/>
                <w:lang w:val="es-ES_tradnl"/>
              </w:rPr>
              <w:t>2</w:t>
            </w:r>
          </w:p>
        </w:tc>
        <w:tc>
          <w:tcPr>
            <w:tcW w:w="751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both"/>
            </w:pPr>
            <w:r>
              <w:rPr>
                <w:sz w:val="22"/>
                <w:szCs w:val="22"/>
                <w:lang w:val="es-ES_tradnl"/>
              </w:rPr>
              <w:t>Aplico criterios de evaluación y criterios de calificación en cada uno de los temas de acuerdo con la programación de área.</w:t>
            </w:r>
          </w:p>
        </w:tc>
        <w:tc>
          <w:tcPr>
            <w:tcW w:w="389"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right"/>
            </w:pPr>
            <w:r>
              <w:rPr>
                <w:rFonts w:ascii="Times New Roman Bold"/>
                <w:sz w:val="22"/>
                <w:szCs w:val="22"/>
                <w:lang w:val="es-ES_tradnl"/>
              </w:rPr>
              <w:lastRenderedPageBreak/>
              <w:t>3</w:t>
            </w:r>
          </w:p>
        </w:tc>
        <w:tc>
          <w:tcPr>
            <w:tcW w:w="751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both"/>
            </w:pPr>
            <w:r>
              <w:rPr>
                <w:sz w:val="22"/>
                <w:szCs w:val="22"/>
                <w:lang w:val="es-ES_tradnl"/>
              </w:rPr>
              <w:t>Realizo una evaluación inicial a principio de curso.</w:t>
            </w:r>
          </w:p>
        </w:tc>
        <w:tc>
          <w:tcPr>
            <w:tcW w:w="389"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right"/>
            </w:pPr>
            <w:r>
              <w:rPr>
                <w:rFonts w:ascii="Times New Roman Bold"/>
                <w:sz w:val="22"/>
                <w:szCs w:val="22"/>
                <w:lang w:val="es-ES_tradnl"/>
              </w:rPr>
              <w:t>4</w:t>
            </w:r>
          </w:p>
        </w:tc>
        <w:tc>
          <w:tcPr>
            <w:tcW w:w="751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both"/>
            </w:pPr>
            <w:r>
              <w:rPr>
                <w:sz w:val="22"/>
                <w:szCs w:val="22"/>
                <w:lang w:val="es-ES_tradnl"/>
              </w:rPr>
              <w:t>Utilizo suficientes criterios de evaluación que atiendan de manera equilibrada la evaluación de los diferentes contenidos.</w:t>
            </w:r>
          </w:p>
        </w:tc>
        <w:tc>
          <w:tcPr>
            <w:tcW w:w="389"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right"/>
            </w:pPr>
            <w:r>
              <w:rPr>
                <w:rFonts w:ascii="Times New Roman Bold"/>
                <w:sz w:val="22"/>
                <w:szCs w:val="22"/>
                <w:lang w:val="es-ES_tradnl"/>
              </w:rPr>
              <w:t>5</w:t>
            </w:r>
          </w:p>
        </w:tc>
        <w:tc>
          <w:tcPr>
            <w:tcW w:w="751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both"/>
            </w:pPr>
            <w:r>
              <w:rPr>
                <w:sz w:val="22"/>
                <w:szCs w:val="22"/>
                <w:lang w:val="es-ES_tradnl"/>
              </w:rPr>
              <w:t>Utilizo sistemáticamente procedimientos e instrumentos variados de recogida de información sobre los alumnos.</w:t>
            </w:r>
          </w:p>
        </w:tc>
        <w:tc>
          <w:tcPr>
            <w:tcW w:w="389"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right"/>
            </w:pPr>
            <w:r>
              <w:rPr>
                <w:rFonts w:ascii="Times New Roman Bold"/>
                <w:sz w:val="22"/>
                <w:szCs w:val="22"/>
                <w:lang w:val="es-ES_tradnl"/>
              </w:rPr>
              <w:t>6</w:t>
            </w:r>
          </w:p>
        </w:tc>
        <w:tc>
          <w:tcPr>
            <w:tcW w:w="751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both"/>
            </w:pPr>
            <w:r>
              <w:rPr>
                <w:sz w:val="22"/>
                <w:szCs w:val="22"/>
                <w:lang w:val="es-ES_tradnl"/>
              </w:rPr>
              <w:t>Habitualmente, corrijo y explico los trabajos y actividades de los alumnos y, doy pautas para la mejora de sus aprendizajes.</w:t>
            </w:r>
          </w:p>
        </w:tc>
        <w:tc>
          <w:tcPr>
            <w:tcW w:w="389"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right"/>
            </w:pPr>
            <w:r>
              <w:rPr>
                <w:rFonts w:ascii="Times New Roman Bold"/>
                <w:sz w:val="22"/>
                <w:szCs w:val="22"/>
                <w:lang w:val="es-ES_tradnl"/>
              </w:rPr>
              <w:t>7</w:t>
            </w:r>
          </w:p>
        </w:tc>
        <w:tc>
          <w:tcPr>
            <w:tcW w:w="751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both"/>
            </w:pPr>
            <w:r>
              <w:rPr>
                <w:sz w:val="22"/>
                <w:szCs w:val="22"/>
                <w:lang w:val="es-ES_tradnl"/>
              </w:rPr>
              <w:t>Utilizo diferentes técnicas de evaluación en función de la diversidad de alumnos, de las diferentes áreas,  de los temas, de los contenidos...</w:t>
            </w:r>
          </w:p>
        </w:tc>
        <w:tc>
          <w:tcPr>
            <w:tcW w:w="389"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right"/>
            </w:pPr>
            <w:r>
              <w:rPr>
                <w:rFonts w:ascii="Times New Roman Bold"/>
                <w:sz w:val="22"/>
                <w:szCs w:val="22"/>
                <w:lang w:val="es-ES_tradnl"/>
              </w:rPr>
              <w:t>8</w:t>
            </w:r>
          </w:p>
        </w:tc>
        <w:tc>
          <w:tcPr>
            <w:tcW w:w="751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both"/>
            </w:pPr>
            <w:r>
              <w:rPr>
                <w:sz w:val="22"/>
                <w:szCs w:val="22"/>
                <w:lang w:val="es-ES_tradnl"/>
              </w:rPr>
              <w:t>Utilizo diferentes medios para  informar a padres, profesores y alumnos  (sesiones de evaluación, boletín de información, entrevistas individuales) de los resultados de la evaluación.</w:t>
            </w:r>
          </w:p>
        </w:tc>
        <w:tc>
          <w:tcPr>
            <w:tcW w:w="389"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bl>
    <w:p w:rsidR="00F17542" w:rsidRDefault="00F17542" w:rsidP="00F1754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rPr>
          <w:rFonts w:ascii="Times New Roman Bold" w:eastAsia="Times New Roman Bold" w:hAnsi="Times New Roman Bold" w:cs="Times New Roman Bold"/>
        </w:rPr>
      </w:pPr>
    </w:p>
    <w:p w:rsidR="00F17542" w:rsidRDefault="00F17542" w:rsidP="00F1754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rPr>
          <w:rFonts w:ascii="Times New Roman Bold" w:eastAsia="Times New Roman Bold" w:hAnsi="Times New Roman Bold" w:cs="Times New Roman Bold"/>
        </w:rPr>
      </w:pPr>
    </w:p>
    <w:p w:rsidR="00F17542" w:rsidRDefault="00F17542" w:rsidP="00F1754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rPr>
          <w:rFonts w:ascii="Times New Roman Bold" w:eastAsia="Times New Roman Bold" w:hAnsi="Times New Roman Bold" w:cs="Times New Roman Bold"/>
        </w:rPr>
      </w:pPr>
    </w:p>
    <w:p w:rsidR="00F17542" w:rsidRDefault="00F17542" w:rsidP="00F1754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rPr>
          <w:rFonts w:ascii="Times New Roman Bold" w:eastAsia="Times New Roman Bold" w:hAnsi="Times New Roman Bold" w:cs="Times New Roman Bold"/>
        </w:rPr>
      </w:pPr>
    </w:p>
    <w:p w:rsidR="00F17542" w:rsidRDefault="00F17542" w:rsidP="00F1754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rPr>
          <w:rFonts w:ascii="Times New Roman Bold" w:eastAsia="Times New Roman Bold" w:hAnsi="Times New Roman Bold" w:cs="Times New Roman Bold"/>
        </w:rPr>
      </w:pPr>
    </w:p>
    <w:p w:rsidR="00F17542" w:rsidRDefault="00F17542" w:rsidP="00F17542">
      <w:pPr>
        <w:pStyle w:val="CuerpoA"/>
        <w:rPr>
          <w:sz w:val="22"/>
          <w:szCs w:val="22"/>
        </w:rPr>
      </w:pPr>
    </w:p>
    <w:p w:rsidR="00F17542" w:rsidRDefault="00F17542" w:rsidP="00F17542">
      <w:pPr>
        <w:pStyle w:val="CuerpoA"/>
        <w:rPr>
          <w:rFonts w:ascii="Times New Roman Bold" w:eastAsia="Times New Roman Bold" w:hAnsi="Times New Roman Bold" w:cs="Times New Roman Bold"/>
        </w:rPr>
      </w:pPr>
      <w:r>
        <w:rPr>
          <w:rFonts w:ascii="Times New Roman Bold"/>
          <w:lang w:val="es-ES_tradnl"/>
        </w:rPr>
        <w:t>Observaciones y propuestas de mejora</w:t>
      </w:r>
    </w:p>
    <w:p w:rsidR="00F17542" w:rsidRDefault="00F17542" w:rsidP="00F17542">
      <w:pPr>
        <w:pStyle w:val="CuerpoA"/>
        <w:rPr>
          <w:rFonts w:ascii="Times New Roman Bold" w:eastAsia="Times New Roman Bold" w:hAnsi="Times New Roman Bold" w:cs="Times New Roman Bold"/>
        </w:rPr>
      </w:pPr>
    </w:p>
    <w:tbl>
      <w:tblPr>
        <w:tblStyle w:val="TableNormal"/>
        <w:tblW w:w="99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08"/>
      </w:tblGrid>
      <w:tr w:rsidR="00F17542" w:rsidTr="00C31B43">
        <w:trPr>
          <w:trHeight w:val="1778"/>
        </w:trPr>
        <w:tc>
          <w:tcPr>
            <w:tcW w:w="9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542" w:rsidRDefault="00F17542" w:rsidP="00C31B43"/>
        </w:tc>
      </w:tr>
    </w:tbl>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Pr="00E16B1B" w:rsidRDefault="00F17542" w:rsidP="00F37FF6">
      <w:pPr>
        <w:tabs>
          <w:tab w:val="left" w:pos="0"/>
        </w:tabs>
        <w:spacing w:after="0"/>
        <w:ind w:right="284"/>
        <w:jc w:val="both"/>
      </w:pPr>
    </w:p>
    <w:sectPr w:rsidR="00F17542" w:rsidRPr="00E16B1B" w:rsidSect="00426B88">
      <w:type w:val="continuous"/>
      <w:pgSz w:w="11906" w:h="16838"/>
      <w:pgMar w:top="1418" w:right="709" w:bottom="1418" w:left="1134" w:header="709" w:footer="1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D58" w:rsidRDefault="00961D58" w:rsidP="00727DDB">
      <w:pPr>
        <w:spacing w:after="0" w:line="240" w:lineRule="auto"/>
      </w:pPr>
      <w:r>
        <w:separator/>
      </w:r>
    </w:p>
  </w:endnote>
  <w:endnote w:type="continuationSeparator" w:id="1">
    <w:p w:rsidR="00961D58" w:rsidRDefault="00961D58" w:rsidP="00727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MV Boli"/>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58" w:rsidRDefault="00961D58">
    <w:pPr>
      <w:pStyle w:val="Piedepgina"/>
      <w:jc w:val="right"/>
    </w:pPr>
    <w:r>
      <w:t xml:space="preserve">Pág. </w:t>
    </w:r>
    <w:sdt>
      <w:sdtPr>
        <w:id w:val="1919995690"/>
        <w:docPartObj>
          <w:docPartGallery w:val="Page Numbers (Bottom of Page)"/>
          <w:docPartUnique/>
        </w:docPartObj>
      </w:sdtPr>
      <w:sdtContent>
        <w:fldSimple w:instr=" PAGE   \* MERGEFORMAT ">
          <w:r w:rsidR="004F2D9C">
            <w:rPr>
              <w:noProof/>
            </w:rPr>
            <w:t>47</w:t>
          </w:r>
        </w:fldSimple>
      </w:sdtContent>
    </w:sdt>
  </w:p>
  <w:p w:rsidR="00961D58" w:rsidRDefault="00961D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D58" w:rsidRDefault="00961D58" w:rsidP="00727DDB">
      <w:pPr>
        <w:spacing w:after="0" w:line="240" w:lineRule="auto"/>
      </w:pPr>
      <w:r>
        <w:separator/>
      </w:r>
    </w:p>
  </w:footnote>
  <w:footnote w:type="continuationSeparator" w:id="1">
    <w:p w:rsidR="00961D58" w:rsidRDefault="00961D58" w:rsidP="00727D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58" w:rsidRDefault="00C33EDD">
    <w:pPr>
      <w:pStyle w:val="Encabezado"/>
    </w:pPr>
    <w:sdt>
      <w:sdtPr>
        <w:alias w:val="Abstracto"/>
        <w:id w:val="556485847"/>
        <w:dataBinding w:prefixMappings="xmlns:ns0='http://schemas.microsoft.com/office/2006/coverPageProps'" w:xpath="/ns0:CoverPageProperties[1]/ns0:Abstract[1]" w:storeItemID="{55AF091B-3C7A-41E3-B477-F2FDAA23CFDA}"/>
        <w:text/>
      </w:sdtPr>
      <w:sdtContent>
        <w:r w:rsidR="00961D58">
          <w:t xml:space="preserve"> CEIPSO MIGUEL CERVANTES – CURSO 2019-20                              DPTO. CIENCIAS/FÍSICA Y QUÍMICA 4º ESO</w:t>
        </w:r>
      </w:sdtContent>
    </w:sdt>
    <w:bookmarkStart w:id="13" w:name="_GoBack"/>
    <w:bookmarkEnd w:id="13"/>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3C6"/>
    <w:multiLevelType w:val="multilevel"/>
    <w:tmpl w:val="F7DC7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C6392"/>
    <w:multiLevelType w:val="hybridMultilevel"/>
    <w:tmpl w:val="77BAAC5C"/>
    <w:lvl w:ilvl="0" w:tplc="0C0A000B">
      <w:start w:val="1"/>
      <w:numFmt w:val="bullet"/>
      <w:lvlText w:val=""/>
      <w:lvlJc w:val="left"/>
      <w:pPr>
        <w:ind w:left="2051" w:hanging="360"/>
      </w:pPr>
      <w:rPr>
        <w:rFonts w:ascii="Wingdings" w:hAnsi="Wingdings" w:hint="default"/>
      </w:rPr>
    </w:lvl>
    <w:lvl w:ilvl="1" w:tplc="0C0A0003" w:tentative="1">
      <w:start w:val="1"/>
      <w:numFmt w:val="bullet"/>
      <w:lvlText w:val="o"/>
      <w:lvlJc w:val="left"/>
      <w:pPr>
        <w:ind w:left="2771" w:hanging="360"/>
      </w:pPr>
      <w:rPr>
        <w:rFonts w:ascii="Courier New" w:hAnsi="Courier New" w:cs="Courier New" w:hint="default"/>
      </w:rPr>
    </w:lvl>
    <w:lvl w:ilvl="2" w:tplc="0C0A0005" w:tentative="1">
      <w:start w:val="1"/>
      <w:numFmt w:val="bullet"/>
      <w:lvlText w:val=""/>
      <w:lvlJc w:val="left"/>
      <w:pPr>
        <w:ind w:left="3491" w:hanging="360"/>
      </w:pPr>
      <w:rPr>
        <w:rFonts w:ascii="Wingdings" w:hAnsi="Wingdings" w:hint="default"/>
      </w:rPr>
    </w:lvl>
    <w:lvl w:ilvl="3" w:tplc="0C0A0001" w:tentative="1">
      <w:start w:val="1"/>
      <w:numFmt w:val="bullet"/>
      <w:lvlText w:val=""/>
      <w:lvlJc w:val="left"/>
      <w:pPr>
        <w:ind w:left="4211" w:hanging="360"/>
      </w:pPr>
      <w:rPr>
        <w:rFonts w:ascii="Symbol" w:hAnsi="Symbol" w:hint="default"/>
      </w:rPr>
    </w:lvl>
    <w:lvl w:ilvl="4" w:tplc="0C0A0003" w:tentative="1">
      <w:start w:val="1"/>
      <w:numFmt w:val="bullet"/>
      <w:lvlText w:val="o"/>
      <w:lvlJc w:val="left"/>
      <w:pPr>
        <w:ind w:left="4931" w:hanging="360"/>
      </w:pPr>
      <w:rPr>
        <w:rFonts w:ascii="Courier New" w:hAnsi="Courier New" w:cs="Courier New" w:hint="default"/>
      </w:rPr>
    </w:lvl>
    <w:lvl w:ilvl="5" w:tplc="0C0A0005" w:tentative="1">
      <w:start w:val="1"/>
      <w:numFmt w:val="bullet"/>
      <w:lvlText w:val=""/>
      <w:lvlJc w:val="left"/>
      <w:pPr>
        <w:ind w:left="5651" w:hanging="360"/>
      </w:pPr>
      <w:rPr>
        <w:rFonts w:ascii="Wingdings" w:hAnsi="Wingdings" w:hint="default"/>
      </w:rPr>
    </w:lvl>
    <w:lvl w:ilvl="6" w:tplc="0C0A0001" w:tentative="1">
      <w:start w:val="1"/>
      <w:numFmt w:val="bullet"/>
      <w:lvlText w:val=""/>
      <w:lvlJc w:val="left"/>
      <w:pPr>
        <w:ind w:left="6371" w:hanging="360"/>
      </w:pPr>
      <w:rPr>
        <w:rFonts w:ascii="Symbol" w:hAnsi="Symbol" w:hint="default"/>
      </w:rPr>
    </w:lvl>
    <w:lvl w:ilvl="7" w:tplc="0C0A0003" w:tentative="1">
      <w:start w:val="1"/>
      <w:numFmt w:val="bullet"/>
      <w:lvlText w:val="o"/>
      <w:lvlJc w:val="left"/>
      <w:pPr>
        <w:ind w:left="7091" w:hanging="360"/>
      </w:pPr>
      <w:rPr>
        <w:rFonts w:ascii="Courier New" w:hAnsi="Courier New" w:cs="Courier New" w:hint="default"/>
      </w:rPr>
    </w:lvl>
    <w:lvl w:ilvl="8" w:tplc="0C0A0005" w:tentative="1">
      <w:start w:val="1"/>
      <w:numFmt w:val="bullet"/>
      <w:lvlText w:val=""/>
      <w:lvlJc w:val="left"/>
      <w:pPr>
        <w:ind w:left="7811" w:hanging="360"/>
      </w:pPr>
      <w:rPr>
        <w:rFonts w:ascii="Wingdings" w:hAnsi="Wingdings" w:hint="default"/>
      </w:rPr>
    </w:lvl>
  </w:abstractNum>
  <w:abstractNum w:abstractNumId="2">
    <w:nsid w:val="048E7CC4"/>
    <w:multiLevelType w:val="hybridMultilevel"/>
    <w:tmpl w:val="0A06F0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E37705"/>
    <w:multiLevelType w:val="multilevel"/>
    <w:tmpl w:val="B380D71C"/>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nsid w:val="0B880996"/>
    <w:multiLevelType w:val="multilevel"/>
    <w:tmpl w:val="DE3E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032C5E"/>
    <w:multiLevelType w:val="hybridMultilevel"/>
    <w:tmpl w:val="9B408C2E"/>
    <w:lvl w:ilvl="0" w:tplc="0C0A000B">
      <w:start w:val="1"/>
      <w:numFmt w:val="bullet"/>
      <w:lvlText w:val=""/>
      <w:lvlJc w:val="left"/>
      <w:pPr>
        <w:ind w:left="2007" w:hanging="360"/>
      </w:pPr>
      <w:rPr>
        <w:rFonts w:ascii="Wingdings" w:hAnsi="Wingdings"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6">
    <w:nsid w:val="0F5B4950"/>
    <w:multiLevelType w:val="hybridMultilevel"/>
    <w:tmpl w:val="6EF2B36C"/>
    <w:lvl w:ilvl="0" w:tplc="5D445990">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7">
    <w:nsid w:val="11F63DF0"/>
    <w:multiLevelType w:val="hybridMultilevel"/>
    <w:tmpl w:val="9BEC2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2EC27AC"/>
    <w:multiLevelType w:val="multilevel"/>
    <w:tmpl w:val="5AA62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9848C2"/>
    <w:multiLevelType w:val="hybridMultilevel"/>
    <w:tmpl w:val="A712FD2A"/>
    <w:lvl w:ilvl="0" w:tplc="EED27B5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40F06CF"/>
    <w:multiLevelType w:val="hybridMultilevel"/>
    <w:tmpl w:val="6DE667C4"/>
    <w:lvl w:ilvl="0" w:tplc="61625D3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nsid w:val="29310217"/>
    <w:multiLevelType w:val="hybridMultilevel"/>
    <w:tmpl w:val="847E3FE2"/>
    <w:lvl w:ilvl="0" w:tplc="7BE69DF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nsid w:val="32A40643"/>
    <w:multiLevelType w:val="multilevel"/>
    <w:tmpl w:val="D030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F11485"/>
    <w:multiLevelType w:val="multilevel"/>
    <w:tmpl w:val="DAF8FF68"/>
    <w:lvl w:ilvl="0">
      <w:start w:val="2"/>
      <w:numFmt w:val="bullet"/>
      <w:lvlText w:val="-"/>
      <w:lvlJc w:val="left"/>
      <w:pPr>
        <w:tabs>
          <w:tab w:val="num" w:pos="1068"/>
        </w:tabs>
        <w:ind w:left="1068" w:hanging="360"/>
      </w:pPr>
      <w:rPr>
        <w:rFonts w:ascii="Times New Roman" w:eastAsia="Calibri" w:hAnsi="Times New Roman" w:cs="Times New Roman"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4">
    <w:nsid w:val="3CC33DAB"/>
    <w:multiLevelType w:val="hybridMultilevel"/>
    <w:tmpl w:val="6ECC1782"/>
    <w:lvl w:ilvl="0" w:tplc="0C0A0001">
      <w:start w:val="1"/>
      <w:numFmt w:val="bullet"/>
      <w:lvlText w:val=""/>
      <w:lvlJc w:val="left"/>
      <w:pPr>
        <w:ind w:left="2007" w:hanging="360"/>
      </w:pPr>
      <w:rPr>
        <w:rFonts w:ascii="Symbol" w:hAnsi="Symbol"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15">
    <w:nsid w:val="45B5775D"/>
    <w:multiLevelType w:val="hybridMultilevel"/>
    <w:tmpl w:val="A6220A32"/>
    <w:lvl w:ilvl="0" w:tplc="9C4A610A">
      <w:start w:val="13"/>
      <w:numFmt w:val="bullet"/>
      <w:lvlText w:val="-"/>
      <w:lvlJc w:val="left"/>
      <w:pPr>
        <w:ind w:left="1070" w:hanging="360"/>
      </w:pPr>
      <w:rPr>
        <w:rFonts w:ascii="Calibri" w:eastAsiaTheme="minorEastAsia"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98F355D"/>
    <w:multiLevelType w:val="hybridMultilevel"/>
    <w:tmpl w:val="6C5EC7DC"/>
    <w:lvl w:ilvl="0" w:tplc="0C0A000B">
      <w:start w:val="1"/>
      <w:numFmt w:val="bullet"/>
      <w:lvlText w:val=""/>
      <w:lvlJc w:val="left"/>
      <w:pPr>
        <w:ind w:left="2007" w:hanging="360"/>
      </w:pPr>
      <w:rPr>
        <w:rFonts w:ascii="Wingdings" w:hAnsi="Wingdings"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17">
    <w:nsid w:val="4ADD3F44"/>
    <w:multiLevelType w:val="hybridMultilevel"/>
    <w:tmpl w:val="676AB94E"/>
    <w:lvl w:ilvl="0" w:tplc="582ADC2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nsid w:val="4AF141A1"/>
    <w:multiLevelType w:val="multilevel"/>
    <w:tmpl w:val="8126EF64"/>
    <w:lvl w:ilvl="0">
      <w:start w:val="1"/>
      <w:numFmt w:val="decimal"/>
      <w:lvlText w:val="%1."/>
      <w:lvlJc w:val="left"/>
      <w:pPr>
        <w:ind w:left="360"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50EC4018"/>
    <w:multiLevelType w:val="multilevel"/>
    <w:tmpl w:val="107CAA6A"/>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1A44177"/>
    <w:multiLevelType w:val="hybridMultilevel"/>
    <w:tmpl w:val="D03298A4"/>
    <w:lvl w:ilvl="0" w:tplc="73004198">
      <w:start w:val="10"/>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nsid w:val="556E214F"/>
    <w:multiLevelType w:val="multilevel"/>
    <w:tmpl w:val="3950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972F53"/>
    <w:multiLevelType w:val="hybridMultilevel"/>
    <w:tmpl w:val="032648B4"/>
    <w:lvl w:ilvl="0" w:tplc="674C30F2">
      <w:start w:val="7"/>
      <w:numFmt w:val="bullet"/>
      <w:lvlText w:val="-"/>
      <w:lvlJc w:val="left"/>
      <w:pPr>
        <w:ind w:left="927" w:hanging="360"/>
      </w:pPr>
      <w:rPr>
        <w:rFonts w:ascii="Calibri" w:eastAsiaTheme="minorEastAsia" w:hAnsi="Calibri" w:cs="Calibr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3">
    <w:nsid w:val="56D745DC"/>
    <w:multiLevelType w:val="hybridMultilevel"/>
    <w:tmpl w:val="0DF846B4"/>
    <w:lvl w:ilvl="0" w:tplc="1B0E3EE4">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A676CC6"/>
    <w:multiLevelType w:val="hybridMultilevel"/>
    <w:tmpl w:val="7772D548"/>
    <w:lvl w:ilvl="0" w:tplc="0C0A0001">
      <w:start w:val="1"/>
      <w:numFmt w:val="bullet"/>
      <w:lvlText w:val=""/>
      <w:lvlJc w:val="left"/>
      <w:pPr>
        <w:tabs>
          <w:tab w:val="num" w:pos="1420"/>
        </w:tabs>
        <w:ind w:left="1420" w:hanging="360"/>
      </w:pPr>
      <w:rPr>
        <w:rFonts w:ascii="Symbol" w:hAnsi="Symbol" w:hint="default"/>
      </w:rPr>
    </w:lvl>
    <w:lvl w:ilvl="1" w:tplc="7DA0ECE6">
      <w:start w:val="2"/>
      <w:numFmt w:val="bullet"/>
      <w:lvlText w:val="-"/>
      <w:lvlJc w:val="left"/>
      <w:pPr>
        <w:tabs>
          <w:tab w:val="num" w:pos="2140"/>
        </w:tabs>
        <w:ind w:left="2140" w:hanging="360"/>
      </w:pPr>
      <w:rPr>
        <w:rFonts w:ascii="Times New Roman" w:eastAsia="Times New Roman" w:hAnsi="Times New Roman" w:cs="Times New Roman" w:hint="default"/>
      </w:rPr>
    </w:lvl>
    <w:lvl w:ilvl="2" w:tplc="0C0A0005" w:tentative="1">
      <w:start w:val="1"/>
      <w:numFmt w:val="bullet"/>
      <w:lvlText w:val=""/>
      <w:lvlJc w:val="left"/>
      <w:pPr>
        <w:tabs>
          <w:tab w:val="num" w:pos="2860"/>
        </w:tabs>
        <w:ind w:left="2860" w:hanging="360"/>
      </w:pPr>
      <w:rPr>
        <w:rFonts w:ascii="Wingdings" w:hAnsi="Wingdings" w:hint="default"/>
      </w:rPr>
    </w:lvl>
    <w:lvl w:ilvl="3" w:tplc="0C0A0001" w:tentative="1">
      <w:start w:val="1"/>
      <w:numFmt w:val="bullet"/>
      <w:lvlText w:val=""/>
      <w:lvlJc w:val="left"/>
      <w:pPr>
        <w:tabs>
          <w:tab w:val="num" w:pos="3580"/>
        </w:tabs>
        <w:ind w:left="3580" w:hanging="360"/>
      </w:pPr>
      <w:rPr>
        <w:rFonts w:ascii="Symbol" w:hAnsi="Symbol" w:hint="default"/>
      </w:rPr>
    </w:lvl>
    <w:lvl w:ilvl="4" w:tplc="0C0A0003" w:tentative="1">
      <w:start w:val="1"/>
      <w:numFmt w:val="bullet"/>
      <w:lvlText w:val="o"/>
      <w:lvlJc w:val="left"/>
      <w:pPr>
        <w:tabs>
          <w:tab w:val="num" w:pos="4300"/>
        </w:tabs>
        <w:ind w:left="4300" w:hanging="360"/>
      </w:pPr>
      <w:rPr>
        <w:rFonts w:ascii="Courier New" w:hAnsi="Courier New" w:hint="default"/>
      </w:rPr>
    </w:lvl>
    <w:lvl w:ilvl="5" w:tplc="0C0A0005" w:tentative="1">
      <w:start w:val="1"/>
      <w:numFmt w:val="bullet"/>
      <w:lvlText w:val=""/>
      <w:lvlJc w:val="left"/>
      <w:pPr>
        <w:tabs>
          <w:tab w:val="num" w:pos="5020"/>
        </w:tabs>
        <w:ind w:left="5020" w:hanging="360"/>
      </w:pPr>
      <w:rPr>
        <w:rFonts w:ascii="Wingdings" w:hAnsi="Wingdings" w:hint="default"/>
      </w:rPr>
    </w:lvl>
    <w:lvl w:ilvl="6" w:tplc="0C0A0001" w:tentative="1">
      <w:start w:val="1"/>
      <w:numFmt w:val="bullet"/>
      <w:lvlText w:val=""/>
      <w:lvlJc w:val="left"/>
      <w:pPr>
        <w:tabs>
          <w:tab w:val="num" w:pos="5740"/>
        </w:tabs>
        <w:ind w:left="5740" w:hanging="360"/>
      </w:pPr>
      <w:rPr>
        <w:rFonts w:ascii="Symbol" w:hAnsi="Symbol" w:hint="default"/>
      </w:rPr>
    </w:lvl>
    <w:lvl w:ilvl="7" w:tplc="0C0A0003" w:tentative="1">
      <w:start w:val="1"/>
      <w:numFmt w:val="bullet"/>
      <w:lvlText w:val="o"/>
      <w:lvlJc w:val="left"/>
      <w:pPr>
        <w:tabs>
          <w:tab w:val="num" w:pos="6460"/>
        </w:tabs>
        <w:ind w:left="6460" w:hanging="360"/>
      </w:pPr>
      <w:rPr>
        <w:rFonts w:ascii="Courier New" w:hAnsi="Courier New" w:hint="default"/>
      </w:rPr>
    </w:lvl>
    <w:lvl w:ilvl="8" w:tplc="0C0A0005" w:tentative="1">
      <w:start w:val="1"/>
      <w:numFmt w:val="bullet"/>
      <w:lvlText w:val=""/>
      <w:lvlJc w:val="left"/>
      <w:pPr>
        <w:tabs>
          <w:tab w:val="num" w:pos="7180"/>
        </w:tabs>
        <w:ind w:left="7180" w:hanging="360"/>
      </w:pPr>
      <w:rPr>
        <w:rFonts w:ascii="Wingdings" w:hAnsi="Wingdings" w:hint="default"/>
      </w:rPr>
    </w:lvl>
  </w:abstractNum>
  <w:abstractNum w:abstractNumId="25">
    <w:nsid w:val="5DC810A3"/>
    <w:multiLevelType w:val="hybridMultilevel"/>
    <w:tmpl w:val="5E484D48"/>
    <w:lvl w:ilvl="0" w:tplc="58AE92A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nsid w:val="6247120F"/>
    <w:multiLevelType w:val="multilevel"/>
    <w:tmpl w:val="D986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443992"/>
    <w:multiLevelType w:val="hybridMultilevel"/>
    <w:tmpl w:val="D2E0876A"/>
    <w:lvl w:ilvl="0" w:tplc="B6403998">
      <w:start w:val="1"/>
      <w:numFmt w:val="lowerLetter"/>
      <w:lvlText w:val="%1)"/>
      <w:lvlJc w:val="left"/>
      <w:pPr>
        <w:ind w:left="1080" w:hanging="360"/>
      </w:pPr>
      <w:rPr>
        <w:rFonts w:hint="default"/>
        <w:b/>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707163BD"/>
    <w:multiLevelType w:val="hybridMultilevel"/>
    <w:tmpl w:val="01DCAFA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1812ABB"/>
    <w:multiLevelType w:val="hybridMultilevel"/>
    <w:tmpl w:val="077A2B3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7C1D3DF5"/>
    <w:multiLevelType w:val="hybridMultilevel"/>
    <w:tmpl w:val="BEF8BD4C"/>
    <w:lvl w:ilvl="0" w:tplc="7C22B674">
      <w:start w:val="1"/>
      <w:numFmt w:val="decimal"/>
      <w:lvlText w:val="%1."/>
      <w:lvlJc w:val="left"/>
      <w:pPr>
        <w:ind w:left="720" w:hanging="360"/>
      </w:pPr>
      <w:rPr>
        <w:rFonts w:asciiTheme="minorHAnsi" w:eastAsiaTheme="minorEastAsia" w:hAnsiTheme="minorHAnsi" w:cstheme="minorBid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F7044E6"/>
    <w:multiLevelType w:val="hybridMultilevel"/>
    <w:tmpl w:val="C4B8815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9"/>
  </w:num>
  <w:num w:numId="2">
    <w:abstractNumId w:val="30"/>
  </w:num>
  <w:num w:numId="3">
    <w:abstractNumId w:val="15"/>
  </w:num>
  <w:num w:numId="4">
    <w:abstractNumId w:val="16"/>
  </w:num>
  <w:num w:numId="5">
    <w:abstractNumId w:val="18"/>
  </w:num>
  <w:num w:numId="6">
    <w:abstractNumId w:val="27"/>
  </w:num>
  <w:num w:numId="7">
    <w:abstractNumId w:val="19"/>
  </w:num>
  <w:num w:numId="8">
    <w:abstractNumId w:val="1"/>
  </w:num>
  <w:num w:numId="9">
    <w:abstractNumId w:val="5"/>
  </w:num>
  <w:num w:numId="10">
    <w:abstractNumId w:val="14"/>
  </w:num>
  <w:num w:numId="11">
    <w:abstractNumId w:val="31"/>
  </w:num>
  <w:num w:numId="12">
    <w:abstractNumId w:val="20"/>
  </w:num>
  <w:num w:numId="13">
    <w:abstractNumId w:val="17"/>
  </w:num>
  <w:num w:numId="14">
    <w:abstractNumId w:val="11"/>
  </w:num>
  <w:num w:numId="15">
    <w:abstractNumId w:val="10"/>
  </w:num>
  <w:num w:numId="16">
    <w:abstractNumId w:val="25"/>
  </w:num>
  <w:num w:numId="17">
    <w:abstractNumId w:val="6"/>
  </w:num>
  <w:num w:numId="18">
    <w:abstractNumId w:val="3"/>
  </w:num>
  <w:num w:numId="19">
    <w:abstractNumId w:val="22"/>
  </w:num>
  <w:num w:numId="20">
    <w:abstractNumId w:val="24"/>
  </w:num>
  <w:num w:numId="21">
    <w:abstractNumId w:val="2"/>
  </w:num>
  <w:num w:numId="22">
    <w:abstractNumId w:val="7"/>
  </w:num>
  <w:num w:numId="23">
    <w:abstractNumId w:val="4"/>
  </w:num>
  <w:num w:numId="24">
    <w:abstractNumId w:val="0"/>
  </w:num>
  <w:num w:numId="25">
    <w:abstractNumId w:val="21"/>
  </w:num>
  <w:num w:numId="26">
    <w:abstractNumId w:val="13"/>
  </w:num>
  <w:num w:numId="27">
    <w:abstractNumId w:val="26"/>
  </w:num>
  <w:num w:numId="28">
    <w:abstractNumId w:val="8"/>
  </w:num>
  <w:num w:numId="29">
    <w:abstractNumId w:val="12"/>
  </w:num>
  <w:num w:numId="30">
    <w:abstractNumId w:val="23"/>
  </w:num>
  <w:num w:numId="31">
    <w:abstractNumId w:val="28"/>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3670"/>
    <w:rsid w:val="00000775"/>
    <w:rsid w:val="00020EDE"/>
    <w:rsid w:val="00032DA4"/>
    <w:rsid w:val="00037D39"/>
    <w:rsid w:val="000518DD"/>
    <w:rsid w:val="00053D67"/>
    <w:rsid w:val="00055929"/>
    <w:rsid w:val="00067076"/>
    <w:rsid w:val="000742E2"/>
    <w:rsid w:val="00080753"/>
    <w:rsid w:val="00081697"/>
    <w:rsid w:val="000A4A59"/>
    <w:rsid w:val="000F4A04"/>
    <w:rsid w:val="0012281A"/>
    <w:rsid w:val="001367DE"/>
    <w:rsid w:val="00162875"/>
    <w:rsid w:val="001644DB"/>
    <w:rsid w:val="001676F5"/>
    <w:rsid w:val="00172F53"/>
    <w:rsid w:val="0018201D"/>
    <w:rsid w:val="0018329D"/>
    <w:rsid w:val="00191D27"/>
    <w:rsid w:val="00193359"/>
    <w:rsid w:val="001A1C7D"/>
    <w:rsid w:val="001A2590"/>
    <w:rsid w:val="001C5E44"/>
    <w:rsid w:val="001D6A0C"/>
    <w:rsid w:val="001D7DD9"/>
    <w:rsid w:val="001F42DF"/>
    <w:rsid w:val="0020549C"/>
    <w:rsid w:val="00205819"/>
    <w:rsid w:val="00213DD8"/>
    <w:rsid w:val="00217AC3"/>
    <w:rsid w:val="00225FB5"/>
    <w:rsid w:val="0023108D"/>
    <w:rsid w:val="002561AE"/>
    <w:rsid w:val="00264B64"/>
    <w:rsid w:val="00291BDC"/>
    <w:rsid w:val="002964BF"/>
    <w:rsid w:val="002A746E"/>
    <w:rsid w:val="002B1769"/>
    <w:rsid w:val="002C4637"/>
    <w:rsid w:val="00301606"/>
    <w:rsid w:val="00302BC6"/>
    <w:rsid w:val="0030775A"/>
    <w:rsid w:val="00317013"/>
    <w:rsid w:val="00324C2B"/>
    <w:rsid w:val="00330F76"/>
    <w:rsid w:val="003459C5"/>
    <w:rsid w:val="00362CBD"/>
    <w:rsid w:val="00366712"/>
    <w:rsid w:val="00366C26"/>
    <w:rsid w:val="003717FD"/>
    <w:rsid w:val="00371E78"/>
    <w:rsid w:val="003726DF"/>
    <w:rsid w:val="003765DF"/>
    <w:rsid w:val="003821FF"/>
    <w:rsid w:val="00383BF5"/>
    <w:rsid w:val="003A4FEF"/>
    <w:rsid w:val="003A77D9"/>
    <w:rsid w:val="003C2139"/>
    <w:rsid w:val="003C7960"/>
    <w:rsid w:val="003D67AC"/>
    <w:rsid w:val="0040116E"/>
    <w:rsid w:val="004042F1"/>
    <w:rsid w:val="00407D4E"/>
    <w:rsid w:val="004157ED"/>
    <w:rsid w:val="00420167"/>
    <w:rsid w:val="00426887"/>
    <w:rsid w:val="00426B88"/>
    <w:rsid w:val="00436FE6"/>
    <w:rsid w:val="00447EE5"/>
    <w:rsid w:val="00450C78"/>
    <w:rsid w:val="004535E6"/>
    <w:rsid w:val="00460C92"/>
    <w:rsid w:val="004653F7"/>
    <w:rsid w:val="0048687C"/>
    <w:rsid w:val="00486B8C"/>
    <w:rsid w:val="004A251E"/>
    <w:rsid w:val="004B456F"/>
    <w:rsid w:val="004C1E5A"/>
    <w:rsid w:val="004C3A60"/>
    <w:rsid w:val="004C5E0C"/>
    <w:rsid w:val="004D335A"/>
    <w:rsid w:val="004E2BD0"/>
    <w:rsid w:val="004F2D9C"/>
    <w:rsid w:val="004F38C7"/>
    <w:rsid w:val="005253E7"/>
    <w:rsid w:val="0053629A"/>
    <w:rsid w:val="00540401"/>
    <w:rsid w:val="00562DC5"/>
    <w:rsid w:val="005710A1"/>
    <w:rsid w:val="00573E6F"/>
    <w:rsid w:val="005E5700"/>
    <w:rsid w:val="005F4966"/>
    <w:rsid w:val="005F5148"/>
    <w:rsid w:val="0060316F"/>
    <w:rsid w:val="00604E80"/>
    <w:rsid w:val="00612440"/>
    <w:rsid w:val="00614D2F"/>
    <w:rsid w:val="00616FCF"/>
    <w:rsid w:val="00620452"/>
    <w:rsid w:val="00621D3E"/>
    <w:rsid w:val="00621D45"/>
    <w:rsid w:val="00624794"/>
    <w:rsid w:val="00641E8F"/>
    <w:rsid w:val="00656509"/>
    <w:rsid w:val="006600FF"/>
    <w:rsid w:val="00666856"/>
    <w:rsid w:val="00666B03"/>
    <w:rsid w:val="00682106"/>
    <w:rsid w:val="00687D69"/>
    <w:rsid w:val="006943A6"/>
    <w:rsid w:val="00695D5B"/>
    <w:rsid w:val="006A173A"/>
    <w:rsid w:val="006B6046"/>
    <w:rsid w:val="006C65F7"/>
    <w:rsid w:val="006C7A63"/>
    <w:rsid w:val="006D7560"/>
    <w:rsid w:val="006F7081"/>
    <w:rsid w:val="00700463"/>
    <w:rsid w:val="0071581B"/>
    <w:rsid w:val="00727DDB"/>
    <w:rsid w:val="00730190"/>
    <w:rsid w:val="007331D0"/>
    <w:rsid w:val="0073560B"/>
    <w:rsid w:val="00740570"/>
    <w:rsid w:val="00746DBB"/>
    <w:rsid w:val="00746E4F"/>
    <w:rsid w:val="00752372"/>
    <w:rsid w:val="0075337D"/>
    <w:rsid w:val="00756043"/>
    <w:rsid w:val="007561E5"/>
    <w:rsid w:val="00757E00"/>
    <w:rsid w:val="00764D50"/>
    <w:rsid w:val="00766217"/>
    <w:rsid w:val="00783025"/>
    <w:rsid w:val="007901B5"/>
    <w:rsid w:val="00795706"/>
    <w:rsid w:val="00796276"/>
    <w:rsid w:val="007C0763"/>
    <w:rsid w:val="007D175F"/>
    <w:rsid w:val="007D55D8"/>
    <w:rsid w:val="007D5CB0"/>
    <w:rsid w:val="007E746C"/>
    <w:rsid w:val="007F68EB"/>
    <w:rsid w:val="007F77C6"/>
    <w:rsid w:val="008143CB"/>
    <w:rsid w:val="00823DF7"/>
    <w:rsid w:val="0083610A"/>
    <w:rsid w:val="00844D50"/>
    <w:rsid w:val="00845229"/>
    <w:rsid w:val="00847345"/>
    <w:rsid w:val="008543A4"/>
    <w:rsid w:val="008571D4"/>
    <w:rsid w:val="00873670"/>
    <w:rsid w:val="008A31DD"/>
    <w:rsid w:val="008B0B49"/>
    <w:rsid w:val="008B3388"/>
    <w:rsid w:val="008B4163"/>
    <w:rsid w:val="008C3A66"/>
    <w:rsid w:val="008C6230"/>
    <w:rsid w:val="008C6B94"/>
    <w:rsid w:val="008C6E79"/>
    <w:rsid w:val="008D27C1"/>
    <w:rsid w:val="008D490E"/>
    <w:rsid w:val="008E6E80"/>
    <w:rsid w:val="008F2928"/>
    <w:rsid w:val="00907498"/>
    <w:rsid w:val="00921CC5"/>
    <w:rsid w:val="00922CD6"/>
    <w:rsid w:val="009252E9"/>
    <w:rsid w:val="009350D0"/>
    <w:rsid w:val="009460B2"/>
    <w:rsid w:val="00946744"/>
    <w:rsid w:val="00947361"/>
    <w:rsid w:val="0095062F"/>
    <w:rsid w:val="00957E13"/>
    <w:rsid w:val="00961D58"/>
    <w:rsid w:val="00973066"/>
    <w:rsid w:val="009808F1"/>
    <w:rsid w:val="00983117"/>
    <w:rsid w:val="00987D16"/>
    <w:rsid w:val="009937CF"/>
    <w:rsid w:val="00995C99"/>
    <w:rsid w:val="009A3C9D"/>
    <w:rsid w:val="009A5BF9"/>
    <w:rsid w:val="009C7BE9"/>
    <w:rsid w:val="009D0749"/>
    <w:rsid w:val="009D3FCC"/>
    <w:rsid w:val="009D6F45"/>
    <w:rsid w:val="009E2254"/>
    <w:rsid w:val="009E3B58"/>
    <w:rsid w:val="009E3FAC"/>
    <w:rsid w:val="009F0EDF"/>
    <w:rsid w:val="009F4967"/>
    <w:rsid w:val="00A1629A"/>
    <w:rsid w:val="00A20E05"/>
    <w:rsid w:val="00A276CB"/>
    <w:rsid w:val="00A34428"/>
    <w:rsid w:val="00A365AD"/>
    <w:rsid w:val="00A63763"/>
    <w:rsid w:val="00A67565"/>
    <w:rsid w:val="00A710E3"/>
    <w:rsid w:val="00A83C0D"/>
    <w:rsid w:val="00A90BFB"/>
    <w:rsid w:val="00A96553"/>
    <w:rsid w:val="00AA4DDF"/>
    <w:rsid w:val="00AA6556"/>
    <w:rsid w:val="00AC016B"/>
    <w:rsid w:val="00AC0CBF"/>
    <w:rsid w:val="00AC3E83"/>
    <w:rsid w:val="00AD3DAA"/>
    <w:rsid w:val="00AD42D5"/>
    <w:rsid w:val="00AD7BD0"/>
    <w:rsid w:val="00AE3E1D"/>
    <w:rsid w:val="00AF6696"/>
    <w:rsid w:val="00AF6856"/>
    <w:rsid w:val="00B07AA4"/>
    <w:rsid w:val="00B16B1D"/>
    <w:rsid w:val="00B23F42"/>
    <w:rsid w:val="00B25A3E"/>
    <w:rsid w:val="00B30CCB"/>
    <w:rsid w:val="00B3378C"/>
    <w:rsid w:val="00B36DA8"/>
    <w:rsid w:val="00B70E88"/>
    <w:rsid w:val="00B71991"/>
    <w:rsid w:val="00B8649B"/>
    <w:rsid w:val="00B91BEC"/>
    <w:rsid w:val="00B941C2"/>
    <w:rsid w:val="00BA3C5F"/>
    <w:rsid w:val="00BA4B66"/>
    <w:rsid w:val="00BB20EC"/>
    <w:rsid w:val="00BB52AE"/>
    <w:rsid w:val="00BB55B2"/>
    <w:rsid w:val="00BC4DFC"/>
    <w:rsid w:val="00BD2672"/>
    <w:rsid w:val="00BE6402"/>
    <w:rsid w:val="00BF423C"/>
    <w:rsid w:val="00C10105"/>
    <w:rsid w:val="00C2414A"/>
    <w:rsid w:val="00C25E78"/>
    <w:rsid w:val="00C303F2"/>
    <w:rsid w:val="00C31B43"/>
    <w:rsid w:val="00C33EDD"/>
    <w:rsid w:val="00C35222"/>
    <w:rsid w:val="00C36C50"/>
    <w:rsid w:val="00C401AA"/>
    <w:rsid w:val="00C41B6D"/>
    <w:rsid w:val="00C43CBE"/>
    <w:rsid w:val="00C46ABC"/>
    <w:rsid w:val="00C51AA8"/>
    <w:rsid w:val="00C63845"/>
    <w:rsid w:val="00C64E70"/>
    <w:rsid w:val="00C7448B"/>
    <w:rsid w:val="00C7469C"/>
    <w:rsid w:val="00C8158A"/>
    <w:rsid w:val="00C81DE9"/>
    <w:rsid w:val="00C9563F"/>
    <w:rsid w:val="00CA2408"/>
    <w:rsid w:val="00CA49AD"/>
    <w:rsid w:val="00CA4DEA"/>
    <w:rsid w:val="00CC21D6"/>
    <w:rsid w:val="00CC453D"/>
    <w:rsid w:val="00CF2F6D"/>
    <w:rsid w:val="00CF3554"/>
    <w:rsid w:val="00D072FF"/>
    <w:rsid w:val="00D10E24"/>
    <w:rsid w:val="00D12904"/>
    <w:rsid w:val="00D156A9"/>
    <w:rsid w:val="00D2027F"/>
    <w:rsid w:val="00D23979"/>
    <w:rsid w:val="00D344A9"/>
    <w:rsid w:val="00D3493A"/>
    <w:rsid w:val="00D5033F"/>
    <w:rsid w:val="00D56852"/>
    <w:rsid w:val="00D70E62"/>
    <w:rsid w:val="00D86853"/>
    <w:rsid w:val="00D92CBE"/>
    <w:rsid w:val="00DA75A3"/>
    <w:rsid w:val="00DB23FC"/>
    <w:rsid w:val="00DC5FEC"/>
    <w:rsid w:val="00DD203D"/>
    <w:rsid w:val="00DD2465"/>
    <w:rsid w:val="00DD591B"/>
    <w:rsid w:val="00DD611B"/>
    <w:rsid w:val="00DE1852"/>
    <w:rsid w:val="00DF13F8"/>
    <w:rsid w:val="00DF2176"/>
    <w:rsid w:val="00E16B1B"/>
    <w:rsid w:val="00E26C68"/>
    <w:rsid w:val="00E358A4"/>
    <w:rsid w:val="00E40ED6"/>
    <w:rsid w:val="00E421F8"/>
    <w:rsid w:val="00E57C4A"/>
    <w:rsid w:val="00E71F05"/>
    <w:rsid w:val="00E848F2"/>
    <w:rsid w:val="00E93F62"/>
    <w:rsid w:val="00E9757C"/>
    <w:rsid w:val="00EB5D86"/>
    <w:rsid w:val="00EC2D90"/>
    <w:rsid w:val="00EC7BC5"/>
    <w:rsid w:val="00ED1C27"/>
    <w:rsid w:val="00EE12F6"/>
    <w:rsid w:val="00EF17A4"/>
    <w:rsid w:val="00EF5402"/>
    <w:rsid w:val="00F10DB4"/>
    <w:rsid w:val="00F17542"/>
    <w:rsid w:val="00F22477"/>
    <w:rsid w:val="00F232AE"/>
    <w:rsid w:val="00F32087"/>
    <w:rsid w:val="00F32D30"/>
    <w:rsid w:val="00F37FF6"/>
    <w:rsid w:val="00F631F9"/>
    <w:rsid w:val="00F65194"/>
    <w:rsid w:val="00F67756"/>
    <w:rsid w:val="00F71829"/>
    <w:rsid w:val="00F7711B"/>
    <w:rsid w:val="00F80AF7"/>
    <w:rsid w:val="00F819BC"/>
    <w:rsid w:val="00F93DB4"/>
    <w:rsid w:val="00F960BA"/>
    <w:rsid w:val="00FB0E31"/>
    <w:rsid w:val="00FB6341"/>
    <w:rsid w:val="00FC224F"/>
    <w:rsid w:val="00FC2519"/>
    <w:rsid w:val="00FC3265"/>
    <w:rsid w:val="00FC737B"/>
    <w:rsid w:val="00FD58E0"/>
    <w:rsid w:val="00FD597B"/>
    <w:rsid w:val="00FF51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88"/>
  </w:style>
  <w:style w:type="paragraph" w:styleId="Ttulo1">
    <w:name w:val="heading 1"/>
    <w:basedOn w:val="Normal"/>
    <w:next w:val="Normal"/>
    <w:link w:val="Ttulo1Car"/>
    <w:uiPriority w:val="9"/>
    <w:qFormat/>
    <w:rsid w:val="003A4F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3670"/>
    <w:pPr>
      <w:ind w:left="720"/>
      <w:contextualSpacing/>
    </w:pPr>
  </w:style>
  <w:style w:type="table" w:styleId="Tablaconcuadrcula">
    <w:name w:val="Table Grid"/>
    <w:basedOn w:val="Tablanormal"/>
    <w:uiPriority w:val="39"/>
    <w:rsid w:val="00C241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90B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BFB"/>
    <w:rPr>
      <w:rFonts w:ascii="Tahoma" w:hAnsi="Tahoma" w:cs="Tahoma"/>
      <w:sz w:val="16"/>
      <w:szCs w:val="16"/>
    </w:rPr>
  </w:style>
  <w:style w:type="character" w:styleId="Hipervnculo">
    <w:name w:val="Hyperlink"/>
    <w:basedOn w:val="Fuentedeprrafopredeter"/>
    <w:uiPriority w:val="99"/>
    <w:unhideWhenUsed/>
    <w:rsid w:val="000A4A59"/>
    <w:rPr>
      <w:color w:val="0000FF" w:themeColor="hyperlink"/>
      <w:u w:val="single"/>
    </w:rPr>
  </w:style>
  <w:style w:type="character" w:styleId="Hipervnculovisitado">
    <w:name w:val="FollowedHyperlink"/>
    <w:basedOn w:val="Fuentedeprrafopredeter"/>
    <w:uiPriority w:val="99"/>
    <w:semiHidden/>
    <w:unhideWhenUsed/>
    <w:rsid w:val="00E9757C"/>
    <w:rPr>
      <w:color w:val="800080" w:themeColor="followedHyperlink"/>
      <w:u w:val="single"/>
    </w:rPr>
  </w:style>
  <w:style w:type="character" w:customStyle="1" w:styleId="Ttulo1Car">
    <w:name w:val="Título 1 Car"/>
    <w:basedOn w:val="Fuentedeprrafopredeter"/>
    <w:link w:val="Ttulo1"/>
    <w:uiPriority w:val="9"/>
    <w:rsid w:val="003A4FEF"/>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3A4FEF"/>
    <w:pPr>
      <w:outlineLvl w:val="9"/>
    </w:pPr>
    <w:rPr>
      <w:lang w:eastAsia="en-US"/>
    </w:rPr>
  </w:style>
  <w:style w:type="paragraph" w:styleId="TDC2">
    <w:name w:val="toc 2"/>
    <w:basedOn w:val="Normal"/>
    <w:next w:val="Normal"/>
    <w:autoRedefine/>
    <w:uiPriority w:val="39"/>
    <w:unhideWhenUsed/>
    <w:qFormat/>
    <w:rsid w:val="00746E4F"/>
    <w:pPr>
      <w:tabs>
        <w:tab w:val="right" w:leader="dot" w:pos="9639"/>
      </w:tabs>
      <w:spacing w:after="100"/>
      <w:ind w:left="1134" w:right="708" w:hanging="425"/>
    </w:pPr>
    <w:rPr>
      <w:i/>
      <w:noProof/>
      <w:lang w:eastAsia="en-US"/>
    </w:rPr>
  </w:style>
  <w:style w:type="paragraph" w:styleId="TDC1">
    <w:name w:val="toc 1"/>
    <w:basedOn w:val="Normal"/>
    <w:next w:val="Normal"/>
    <w:autoRedefine/>
    <w:uiPriority w:val="39"/>
    <w:unhideWhenUsed/>
    <w:qFormat/>
    <w:rsid w:val="00746E4F"/>
    <w:pPr>
      <w:tabs>
        <w:tab w:val="left" w:pos="440"/>
        <w:tab w:val="right" w:leader="dot" w:pos="9629"/>
      </w:tabs>
      <w:spacing w:after="100"/>
      <w:ind w:left="426" w:hanging="284"/>
    </w:pPr>
    <w:rPr>
      <w:lang w:eastAsia="en-US"/>
    </w:rPr>
  </w:style>
  <w:style w:type="paragraph" w:styleId="TDC3">
    <w:name w:val="toc 3"/>
    <w:basedOn w:val="Normal"/>
    <w:next w:val="Normal"/>
    <w:autoRedefine/>
    <w:uiPriority w:val="39"/>
    <w:semiHidden/>
    <w:unhideWhenUsed/>
    <w:qFormat/>
    <w:rsid w:val="003A4FEF"/>
    <w:pPr>
      <w:spacing w:after="100"/>
      <w:ind w:left="440"/>
    </w:pPr>
    <w:rPr>
      <w:lang w:eastAsia="en-US"/>
    </w:rPr>
  </w:style>
  <w:style w:type="paragraph" w:styleId="Sinespaciado">
    <w:name w:val="No Spacing"/>
    <w:link w:val="SinespaciadoCar"/>
    <w:uiPriority w:val="1"/>
    <w:qFormat/>
    <w:rsid w:val="00540401"/>
    <w:pPr>
      <w:spacing w:after="0" w:line="240" w:lineRule="auto"/>
    </w:pPr>
    <w:rPr>
      <w:lang w:eastAsia="en-US"/>
    </w:rPr>
  </w:style>
  <w:style w:type="character" w:customStyle="1" w:styleId="SinespaciadoCar">
    <w:name w:val="Sin espaciado Car"/>
    <w:basedOn w:val="Fuentedeprrafopredeter"/>
    <w:link w:val="Sinespaciado"/>
    <w:uiPriority w:val="1"/>
    <w:rsid w:val="00540401"/>
    <w:rPr>
      <w:lang w:eastAsia="en-US"/>
    </w:rPr>
  </w:style>
  <w:style w:type="paragraph" w:styleId="Encabezado">
    <w:name w:val="header"/>
    <w:basedOn w:val="Normal"/>
    <w:link w:val="EncabezadoCar"/>
    <w:uiPriority w:val="99"/>
    <w:unhideWhenUsed/>
    <w:rsid w:val="00727D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7DDB"/>
  </w:style>
  <w:style w:type="paragraph" w:styleId="Piedepgina">
    <w:name w:val="footer"/>
    <w:basedOn w:val="Normal"/>
    <w:link w:val="PiedepginaCar"/>
    <w:uiPriority w:val="99"/>
    <w:unhideWhenUsed/>
    <w:rsid w:val="00727D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7DDB"/>
  </w:style>
  <w:style w:type="table" w:customStyle="1" w:styleId="TableNormal">
    <w:name w:val="Table Normal"/>
    <w:rsid w:val="00F175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Estilodetabla2">
    <w:name w:val="Estilo de tabla 2"/>
    <w:rsid w:val="00F17542"/>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paragraph" w:customStyle="1" w:styleId="CuerpoA">
    <w:name w:val="Cuerpo A"/>
    <w:rsid w:val="00F1754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table" w:styleId="Listamedia2-nfasis2">
    <w:name w:val="Medium List 2 Accent 2"/>
    <w:basedOn w:val="Tablanormal"/>
    <w:uiPriority w:val="66"/>
    <w:rsid w:val="00A9655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
    <w:name w:val="24"/>
    <w:basedOn w:val="Tablanormal"/>
    <w:rsid w:val="00F67756"/>
    <w:pPr>
      <w:widowControl w:val="0"/>
      <w:spacing w:after="0" w:line="240" w:lineRule="auto"/>
    </w:pPr>
    <w:rPr>
      <w:rFonts w:ascii="Times New Roman" w:eastAsia="Times New Roman" w:hAnsi="Times New Roman" w:cs="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20">
    <w:name w:val="20"/>
    <w:basedOn w:val="Tablanormal"/>
    <w:rsid w:val="00F67756"/>
    <w:pPr>
      <w:widowControl w:val="0"/>
      <w:spacing w:after="0" w:line="240" w:lineRule="auto"/>
    </w:pPr>
    <w:rPr>
      <w:rFonts w:ascii="Times New Roman" w:eastAsia="Times New Roman" w:hAnsi="Times New Roman" w:cs="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3">
    <w:name w:val="13"/>
    <w:basedOn w:val="Tablanormal"/>
    <w:rsid w:val="00F67756"/>
    <w:pPr>
      <w:widowControl w:val="0"/>
      <w:spacing w:after="0" w:line="240" w:lineRule="auto"/>
    </w:pPr>
    <w:rPr>
      <w:rFonts w:ascii="Times New Roman" w:eastAsia="Times New Roman" w:hAnsi="Times New Roman" w:cs="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2">
    <w:name w:val="12"/>
    <w:basedOn w:val="Tablanormal"/>
    <w:rsid w:val="00F67756"/>
    <w:pPr>
      <w:widowControl w:val="0"/>
      <w:spacing w:after="0" w:line="240" w:lineRule="auto"/>
    </w:pPr>
    <w:rPr>
      <w:rFonts w:ascii="Times New Roman" w:eastAsia="Times New Roman" w:hAnsi="Times New Roman" w:cs="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8">
    <w:name w:val="8"/>
    <w:basedOn w:val="Tablanormal"/>
    <w:rsid w:val="00F67756"/>
    <w:pPr>
      <w:widowControl w:val="0"/>
      <w:spacing w:after="0" w:line="240" w:lineRule="auto"/>
    </w:pPr>
    <w:rPr>
      <w:rFonts w:ascii="Times New Roman" w:eastAsia="Times New Roman" w:hAnsi="Times New Roman" w:cs="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7">
    <w:name w:val="7"/>
    <w:basedOn w:val="Tablanormal"/>
    <w:rsid w:val="00F67756"/>
    <w:pPr>
      <w:widowControl w:val="0"/>
      <w:spacing w:after="0" w:line="240" w:lineRule="auto"/>
    </w:pPr>
    <w:rPr>
      <w:rFonts w:ascii="Times New Roman" w:eastAsia="Times New Roman" w:hAnsi="Times New Roman" w:cs="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8">
    <w:name w:val="18"/>
    <w:basedOn w:val="Tablanormal"/>
    <w:rsid w:val="00F67756"/>
    <w:pPr>
      <w:widowControl w:val="0"/>
      <w:spacing w:after="0" w:line="240" w:lineRule="auto"/>
    </w:pPr>
    <w:rPr>
      <w:rFonts w:ascii="Times New Roman" w:eastAsia="Times New Roman" w:hAnsi="Times New Roman" w:cs="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7">
    <w:name w:val="17"/>
    <w:basedOn w:val="Tablanormal"/>
    <w:rsid w:val="00F67756"/>
    <w:pPr>
      <w:widowControl w:val="0"/>
      <w:spacing w:after="0" w:line="240" w:lineRule="auto"/>
    </w:pPr>
    <w:rPr>
      <w:rFonts w:ascii="Times New Roman" w:eastAsia="Times New Roman" w:hAnsi="Times New Roman" w:cs="Times New Roman"/>
      <w:sz w:val="24"/>
      <w:szCs w:val="24"/>
    </w:rPr>
    <w:tblPr>
      <w:tblStyleRowBandSize w:val="1"/>
      <w:tblStyleColBandSize w:val="1"/>
      <w:tblInd w:w="0" w:type="dxa"/>
      <w:tblCellMar>
        <w:top w:w="15" w:type="dxa"/>
        <w:left w:w="108" w:type="dxa"/>
        <w:bottom w:w="15"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A4F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3670"/>
    <w:pPr>
      <w:ind w:left="720"/>
      <w:contextualSpacing/>
    </w:pPr>
  </w:style>
  <w:style w:type="table" w:styleId="Tablaconcuadrcula">
    <w:name w:val="Table Grid"/>
    <w:basedOn w:val="Tablanormal"/>
    <w:uiPriority w:val="39"/>
    <w:rsid w:val="00C241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90B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BFB"/>
    <w:rPr>
      <w:rFonts w:ascii="Tahoma" w:hAnsi="Tahoma" w:cs="Tahoma"/>
      <w:sz w:val="16"/>
      <w:szCs w:val="16"/>
    </w:rPr>
  </w:style>
  <w:style w:type="character" w:styleId="Hipervnculo">
    <w:name w:val="Hyperlink"/>
    <w:basedOn w:val="Fuentedeprrafopredeter"/>
    <w:uiPriority w:val="99"/>
    <w:unhideWhenUsed/>
    <w:rsid w:val="000A4A59"/>
    <w:rPr>
      <w:color w:val="0000FF" w:themeColor="hyperlink"/>
      <w:u w:val="single"/>
    </w:rPr>
  </w:style>
  <w:style w:type="character" w:styleId="Hipervnculovisitado">
    <w:name w:val="FollowedHyperlink"/>
    <w:basedOn w:val="Fuentedeprrafopredeter"/>
    <w:uiPriority w:val="99"/>
    <w:semiHidden/>
    <w:unhideWhenUsed/>
    <w:rsid w:val="00E9757C"/>
    <w:rPr>
      <w:color w:val="800080" w:themeColor="followedHyperlink"/>
      <w:u w:val="single"/>
    </w:rPr>
  </w:style>
  <w:style w:type="character" w:customStyle="1" w:styleId="Ttulo1Car">
    <w:name w:val="Título 1 Car"/>
    <w:basedOn w:val="Fuentedeprrafopredeter"/>
    <w:link w:val="Ttulo1"/>
    <w:uiPriority w:val="9"/>
    <w:rsid w:val="003A4FEF"/>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3A4FEF"/>
    <w:pPr>
      <w:outlineLvl w:val="9"/>
    </w:pPr>
    <w:rPr>
      <w:lang w:eastAsia="en-US"/>
    </w:rPr>
  </w:style>
  <w:style w:type="paragraph" w:styleId="TDC2">
    <w:name w:val="toc 2"/>
    <w:basedOn w:val="Normal"/>
    <w:next w:val="Normal"/>
    <w:autoRedefine/>
    <w:uiPriority w:val="39"/>
    <w:unhideWhenUsed/>
    <w:qFormat/>
    <w:rsid w:val="00746E4F"/>
    <w:pPr>
      <w:tabs>
        <w:tab w:val="right" w:leader="dot" w:pos="9639"/>
      </w:tabs>
      <w:spacing w:after="100"/>
      <w:ind w:left="1134" w:right="708" w:hanging="425"/>
    </w:pPr>
    <w:rPr>
      <w:i/>
      <w:noProof/>
      <w:lang w:eastAsia="en-US"/>
    </w:rPr>
  </w:style>
  <w:style w:type="paragraph" w:styleId="TDC1">
    <w:name w:val="toc 1"/>
    <w:basedOn w:val="Normal"/>
    <w:next w:val="Normal"/>
    <w:autoRedefine/>
    <w:uiPriority w:val="39"/>
    <w:unhideWhenUsed/>
    <w:qFormat/>
    <w:rsid w:val="00746E4F"/>
    <w:pPr>
      <w:tabs>
        <w:tab w:val="left" w:pos="440"/>
        <w:tab w:val="right" w:leader="dot" w:pos="9629"/>
      </w:tabs>
      <w:spacing w:after="100"/>
      <w:ind w:left="426" w:hanging="284"/>
    </w:pPr>
    <w:rPr>
      <w:lang w:eastAsia="en-US"/>
    </w:rPr>
  </w:style>
  <w:style w:type="paragraph" w:styleId="TDC3">
    <w:name w:val="toc 3"/>
    <w:basedOn w:val="Normal"/>
    <w:next w:val="Normal"/>
    <w:autoRedefine/>
    <w:uiPriority w:val="39"/>
    <w:semiHidden/>
    <w:unhideWhenUsed/>
    <w:qFormat/>
    <w:rsid w:val="003A4FEF"/>
    <w:pPr>
      <w:spacing w:after="100"/>
      <w:ind w:left="440"/>
    </w:pPr>
    <w:rPr>
      <w:lang w:eastAsia="en-US"/>
    </w:rPr>
  </w:style>
  <w:style w:type="paragraph" w:styleId="Sinespaciado">
    <w:name w:val="No Spacing"/>
    <w:link w:val="SinespaciadoCar"/>
    <w:uiPriority w:val="1"/>
    <w:qFormat/>
    <w:rsid w:val="00540401"/>
    <w:pPr>
      <w:spacing w:after="0" w:line="240" w:lineRule="auto"/>
    </w:pPr>
    <w:rPr>
      <w:lang w:eastAsia="en-US"/>
    </w:rPr>
  </w:style>
  <w:style w:type="character" w:customStyle="1" w:styleId="SinespaciadoCar">
    <w:name w:val="Sin espaciado Car"/>
    <w:basedOn w:val="Fuentedeprrafopredeter"/>
    <w:link w:val="Sinespaciado"/>
    <w:uiPriority w:val="1"/>
    <w:rsid w:val="00540401"/>
    <w:rPr>
      <w:lang w:eastAsia="en-US"/>
    </w:rPr>
  </w:style>
  <w:style w:type="paragraph" w:styleId="Encabezado">
    <w:name w:val="header"/>
    <w:basedOn w:val="Normal"/>
    <w:link w:val="EncabezadoCar"/>
    <w:uiPriority w:val="99"/>
    <w:unhideWhenUsed/>
    <w:rsid w:val="00727D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7DDB"/>
  </w:style>
  <w:style w:type="paragraph" w:styleId="Piedepgina">
    <w:name w:val="footer"/>
    <w:basedOn w:val="Normal"/>
    <w:link w:val="PiedepginaCar"/>
    <w:uiPriority w:val="99"/>
    <w:unhideWhenUsed/>
    <w:rsid w:val="00727D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7DDB"/>
  </w:style>
  <w:style w:type="table" w:customStyle="1" w:styleId="TableNormal">
    <w:name w:val="Table Normal"/>
    <w:rsid w:val="00F175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Estilodetabla2">
    <w:name w:val="Estilo de tabla 2"/>
    <w:rsid w:val="00F17542"/>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paragraph" w:customStyle="1" w:styleId="CuerpoA">
    <w:name w:val="Cuerpo A"/>
    <w:rsid w:val="00F1754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table" w:styleId="Listamedia2-nfasis2">
    <w:name w:val="Medium List 2 Accent 2"/>
    <w:basedOn w:val="Tablanormal"/>
    <w:uiPriority w:val="66"/>
    <w:rsid w:val="00A9655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360283682">
      <w:bodyDiv w:val="1"/>
      <w:marLeft w:val="0"/>
      <w:marRight w:val="0"/>
      <w:marTop w:val="0"/>
      <w:marBottom w:val="0"/>
      <w:divBdr>
        <w:top w:val="none" w:sz="0" w:space="0" w:color="auto"/>
        <w:left w:val="none" w:sz="0" w:space="0" w:color="auto"/>
        <w:bottom w:val="none" w:sz="0" w:space="0" w:color="auto"/>
        <w:right w:val="none" w:sz="0" w:space="0" w:color="auto"/>
      </w:divBdr>
    </w:div>
    <w:div w:id="401299427">
      <w:bodyDiv w:val="1"/>
      <w:marLeft w:val="0"/>
      <w:marRight w:val="0"/>
      <w:marTop w:val="0"/>
      <w:marBottom w:val="0"/>
      <w:divBdr>
        <w:top w:val="none" w:sz="0" w:space="0" w:color="auto"/>
        <w:left w:val="none" w:sz="0" w:space="0" w:color="auto"/>
        <w:bottom w:val="none" w:sz="0" w:space="0" w:color="auto"/>
        <w:right w:val="none" w:sz="0" w:space="0" w:color="auto"/>
      </w:divBdr>
    </w:div>
    <w:div w:id="618146999">
      <w:bodyDiv w:val="1"/>
      <w:marLeft w:val="0"/>
      <w:marRight w:val="0"/>
      <w:marTop w:val="0"/>
      <w:marBottom w:val="0"/>
      <w:divBdr>
        <w:top w:val="none" w:sz="0" w:space="0" w:color="auto"/>
        <w:left w:val="none" w:sz="0" w:space="0" w:color="auto"/>
        <w:bottom w:val="none" w:sz="0" w:space="0" w:color="auto"/>
        <w:right w:val="none" w:sz="0" w:space="0" w:color="auto"/>
      </w:divBdr>
    </w:div>
    <w:div w:id="832836812">
      <w:bodyDiv w:val="1"/>
      <w:marLeft w:val="0"/>
      <w:marRight w:val="0"/>
      <w:marTop w:val="0"/>
      <w:marBottom w:val="0"/>
      <w:divBdr>
        <w:top w:val="none" w:sz="0" w:space="0" w:color="auto"/>
        <w:left w:val="none" w:sz="0" w:space="0" w:color="auto"/>
        <w:bottom w:val="none" w:sz="0" w:space="0" w:color="auto"/>
        <w:right w:val="none" w:sz="0" w:space="0" w:color="auto"/>
      </w:divBdr>
    </w:div>
    <w:div w:id="1024746841">
      <w:bodyDiv w:val="1"/>
      <w:marLeft w:val="0"/>
      <w:marRight w:val="0"/>
      <w:marTop w:val="0"/>
      <w:marBottom w:val="0"/>
      <w:divBdr>
        <w:top w:val="none" w:sz="0" w:space="0" w:color="auto"/>
        <w:left w:val="none" w:sz="0" w:space="0" w:color="auto"/>
        <w:bottom w:val="none" w:sz="0" w:space="0" w:color="auto"/>
        <w:right w:val="none" w:sz="0" w:space="0" w:color="auto"/>
      </w:divBdr>
    </w:div>
    <w:div w:id="1058438214">
      <w:bodyDiv w:val="1"/>
      <w:marLeft w:val="0"/>
      <w:marRight w:val="0"/>
      <w:marTop w:val="0"/>
      <w:marBottom w:val="0"/>
      <w:divBdr>
        <w:top w:val="none" w:sz="0" w:space="0" w:color="auto"/>
        <w:left w:val="none" w:sz="0" w:space="0" w:color="auto"/>
        <w:bottom w:val="none" w:sz="0" w:space="0" w:color="auto"/>
        <w:right w:val="none" w:sz="0" w:space="0" w:color="auto"/>
      </w:divBdr>
    </w:div>
    <w:div w:id="1221215189">
      <w:bodyDiv w:val="1"/>
      <w:marLeft w:val="0"/>
      <w:marRight w:val="0"/>
      <w:marTop w:val="0"/>
      <w:marBottom w:val="0"/>
      <w:divBdr>
        <w:top w:val="none" w:sz="0" w:space="0" w:color="auto"/>
        <w:left w:val="none" w:sz="0" w:space="0" w:color="auto"/>
        <w:bottom w:val="none" w:sz="0" w:space="0" w:color="auto"/>
        <w:right w:val="none" w:sz="0" w:space="0" w:color="auto"/>
      </w:divBdr>
    </w:div>
    <w:div w:id="14397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Curso 2019/20</PublishDate>
  <Abstract> CEIPSO MIGUEL CERVANTES – CURSO 2019-20                              DPTO. CIENCIAS/FÍSICA Y QUÍMICA 4º ESO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E6A806-4960-4885-A5F1-616AC69E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47</Pages>
  <Words>18099</Words>
  <Characters>99548</Characters>
  <Application>Microsoft Office Word</Application>
  <DocSecurity>0</DocSecurity>
  <Lines>829</Lines>
  <Paragraphs>234</Paragraphs>
  <ScaleCrop>false</ScaleCrop>
  <HeadingPairs>
    <vt:vector size="2" baseType="variant">
      <vt:variant>
        <vt:lpstr>Título</vt:lpstr>
      </vt:variant>
      <vt:variant>
        <vt:i4>1</vt:i4>
      </vt:variant>
    </vt:vector>
  </HeadingPairs>
  <TitlesOfParts>
    <vt:vector size="1" baseType="lpstr">
      <vt:lpstr>PROGRAMACIÓN          FÍSICA Y QUÍMICA               4º ESO</vt:lpstr>
    </vt:vector>
  </TitlesOfParts>
  <Company>Microsoft</Company>
  <LinksUpToDate>false</LinksUpToDate>
  <CharactersWithSpaces>117413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FÍSICA Y QUÍMICA               4º ESO</dc:title>
  <dc:subject/>
  <dc:creator>Laura Escolar</dc:creator>
  <cp:keywords/>
  <dc:description/>
  <cp:lastModifiedBy>Carmen</cp:lastModifiedBy>
  <cp:revision>12</cp:revision>
  <cp:lastPrinted>2018-11-21T22:00:00Z</cp:lastPrinted>
  <dcterms:created xsi:type="dcterms:W3CDTF">2018-10-17T17:37:00Z</dcterms:created>
  <dcterms:modified xsi:type="dcterms:W3CDTF">2020-05-08T10:40:00Z</dcterms:modified>
</cp:coreProperties>
</file>